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242" w:lineRule="auto"/>
        <w:ind w:left="152" w:right="115" w:firstLine="0"/>
        <w:jc w:val="center"/>
        <w:rPr>
          <w:rFonts w:hint="eastAsia"/>
          <w:b/>
          <w:sz w:val="48"/>
          <w:lang w:val="en-US" w:eastAsia="zh-CN"/>
        </w:rPr>
      </w:pPr>
    </w:p>
    <w:p>
      <w:pPr>
        <w:spacing w:before="33" w:line="242" w:lineRule="auto"/>
        <w:ind w:left="152" w:right="115" w:firstLine="0"/>
        <w:jc w:val="center"/>
        <w:rPr>
          <w:rFonts w:hint="eastAsia"/>
          <w:b/>
          <w:sz w:val="4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甘肃前进现代农业发展集团有限公司</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pPr>
        <w:jc w:val="center"/>
        <w:rPr>
          <w:b/>
          <w:sz w:val="48"/>
        </w:rPr>
      </w:pPr>
    </w:p>
    <w:p>
      <w:pPr>
        <w:jc w:val="center"/>
        <w:rPr>
          <w:b/>
          <w:sz w:val="48"/>
        </w:rPr>
      </w:pPr>
    </w:p>
    <w:p>
      <w:pPr>
        <w:jc w:val="center"/>
        <w:rPr>
          <w:b/>
          <w:sz w:val="48"/>
        </w:rPr>
      </w:pPr>
    </w:p>
    <w:p>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pPr>
        <w:jc w:val="center"/>
        <w:rPr>
          <w:rFonts w:hint="eastAsia"/>
          <w:b/>
          <w:sz w:val="48"/>
          <w:lang w:val="en-US" w:eastAsia="zh-CN"/>
        </w:rPr>
      </w:pPr>
      <w:r>
        <w:rPr>
          <w:rFonts w:hint="eastAsia" w:ascii="方正公文小标宋" w:hAnsi="方正公文小标宋" w:eastAsia="方正公文小标宋" w:cs="方正公文小标宋"/>
          <w:b/>
          <w:sz w:val="32"/>
          <w:szCs w:val="16"/>
        </w:rPr>
        <w:t>招标编号：202</w:t>
      </w:r>
      <w:r>
        <w:rPr>
          <w:rFonts w:hint="eastAsia" w:ascii="方正公文小标宋" w:hAnsi="方正公文小标宋" w:eastAsia="方正公文小标宋" w:cs="方正公文小标宋"/>
          <w:b/>
          <w:sz w:val="32"/>
          <w:szCs w:val="16"/>
          <w:lang w:val="en-US" w:eastAsia="zh-CN"/>
        </w:rPr>
        <w:t>3</w:t>
      </w:r>
      <w:r>
        <w:rPr>
          <w:rFonts w:hint="eastAsia" w:ascii="方正公文小标宋" w:hAnsi="方正公文小标宋" w:eastAsia="方正公文小标宋" w:cs="方正公文小标宋"/>
          <w:b/>
          <w:sz w:val="32"/>
          <w:szCs w:val="16"/>
        </w:rPr>
        <w:t>BX0011</w:t>
      </w:r>
      <w:r>
        <w:rPr>
          <w:rFonts w:hint="eastAsia" w:ascii="方正公文小标宋" w:hAnsi="方正公文小标宋" w:eastAsia="方正公文小标宋" w:cs="方正公文小标宋"/>
          <w:b/>
          <w:sz w:val="32"/>
          <w:szCs w:val="16"/>
          <w:lang w:val="en-US" w:eastAsia="zh-CN"/>
        </w:rPr>
        <w:t>29</w:t>
      </w: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采购人：甘肃前进现代农业发展集团有限公司</w:t>
      </w:r>
    </w:p>
    <w:p>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二〇二三年十一月</w:t>
      </w:r>
    </w:p>
    <w:p>
      <w:pPr>
        <w:jc w:val="center"/>
        <w:rPr>
          <w:rFonts w:hint="eastAsia" w:ascii="仿宋" w:hAnsi="仿宋" w:eastAsia="仿宋" w:cs="仿宋"/>
          <w:b/>
          <w:sz w:val="32"/>
          <w:szCs w:val="16"/>
          <w:lang w:val="en-US" w:eastAsia="zh-CN"/>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jc w:val="both"/>
        <w:rPr>
          <w:b/>
          <w:sz w:val="48"/>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rPr>
      </w:pPr>
      <w:r>
        <w:rPr>
          <w:rFonts w:hint="eastAsia" w:ascii="方正小标宋_GBK" w:hAnsi="方正小标宋_GBK" w:eastAsia="方正小标宋_GBK" w:cs="方正小标宋_GBK"/>
          <w:b/>
          <w:color w:val="auto"/>
          <w:sz w:val="32"/>
          <w:szCs w:val="32"/>
          <w:lang w:val="en-US" w:eastAsia="zh-CN"/>
        </w:rPr>
        <w:t>甘肃前进现代农业发展集团有限公司</w:t>
      </w:r>
      <w:r>
        <w:rPr>
          <w:rFonts w:hint="eastAsia" w:ascii="方正小标宋_GBK" w:hAnsi="方正小标宋_GBK" w:eastAsia="方正小标宋_GBK" w:cs="方正小标宋_GBK"/>
          <w:b/>
          <w:color w:val="auto"/>
          <w:sz w:val="32"/>
          <w:szCs w:val="32"/>
        </w:rPr>
        <w:t>职工</w:t>
      </w:r>
      <w:r>
        <w:rPr>
          <w:rFonts w:hint="eastAsia" w:ascii="方正小标宋_GBK" w:hAnsi="方正小标宋_GBK" w:eastAsia="方正小标宋_GBK" w:cs="方正小标宋_GBK"/>
          <w:b/>
          <w:color w:val="auto"/>
          <w:sz w:val="32"/>
          <w:szCs w:val="32"/>
          <w:lang w:val="en-US" w:eastAsia="zh-CN"/>
        </w:rPr>
        <w:t>商业</w:t>
      </w:r>
      <w:r>
        <w:rPr>
          <w:rFonts w:hint="eastAsia" w:ascii="方正小标宋_GBK" w:hAnsi="方正小标宋_GBK" w:eastAsia="方正小标宋_GBK" w:cs="方正小标宋_GBK"/>
          <w:b/>
          <w:color w:val="auto"/>
          <w:sz w:val="32"/>
          <w:szCs w:val="32"/>
        </w:rPr>
        <w:t>保险</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方正小标宋_GBK" w:hAnsi="方正小标宋_GBK" w:eastAsia="方正小标宋_GBK" w:cs="方正小标宋_GBK"/>
          <w:b/>
          <w:color w:val="auto"/>
          <w:sz w:val="32"/>
          <w:szCs w:val="32"/>
        </w:rPr>
        <w:t>采购项目</w:t>
      </w:r>
      <w:bookmarkStart w:id="0" w:name="公开招标公告"/>
      <w:bookmarkEnd w:id="0"/>
      <w:r>
        <w:rPr>
          <w:rFonts w:hint="eastAsia" w:ascii="方正小标宋_GBK" w:hAnsi="方正小标宋_GBK" w:eastAsia="方正小标宋_GBK" w:cs="方正小标宋_GBK"/>
          <w:b/>
          <w:color w:val="auto"/>
          <w:sz w:val="32"/>
          <w:szCs w:val="32"/>
        </w:rPr>
        <w:t>公开招标公告</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黑体" w:hAnsi="黑体" w:eastAsia="黑体" w:cs="黑体"/>
          <w:b w:val="0"/>
          <w:bCs/>
          <w:color w:val="auto"/>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甘肃前进现代农业发展集团有限公司招标项目的潜在投标人应在甘肃前进现代农业发展集团有限公司官网（https://qjmyjt.com）在线免费获取招标文件，并于2023年12月03日14:00（北京时间）之前递交投标文件。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BX0011</w:t>
      </w:r>
      <w:r>
        <w:rPr>
          <w:rFonts w:hint="eastAsia" w:ascii="仿宋" w:hAnsi="仿宋" w:eastAsia="仿宋" w:cs="仿宋"/>
          <w:b w:val="0"/>
          <w:bCs/>
          <w:color w:val="auto"/>
          <w:sz w:val="28"/>
          <w:szCs w:val="28"/>
          <w:lang w:val="en-US" w:eastAsia="zh-CN"/>
        </w:rPr>
        <w:t>29</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甘肃前进现代农业发展集团有限公司</w:t>
      </w:r>
      <w:r>
        <w:rPr>
          <w:rFonts w:hint="eastAsia" w:ascii="仿宋" w:hAnsi="仿宋" w:eastAsia="仿宋" w:cs="仿宋"/>
          <w:b w:val="0"/>
          <w:bCs/>
          <w:color w:val="auto"/>
          <w:sz w:val="28"/>
          <w:szCs w:val="28"/>
        </w:rPr>
        <w:t>职工</w:t>
      </w:r>
      <w:r>
        <w:rPr>
          <w:rFonts w:hint="eastAsia" w:ascii="仿宋" w:hAnsi="仿宋" w:eastAsia="仿宋" w:cs="仿宋"/>
          <w:b w:val="0"/>
          <w:bCs/>
          <w:color w:val="auto"/>
          <w:sz w:val="28"/>
          <w:szCs w:val="28"/>
          <w:lang w:val="en-US" w:eastAsia="zh-CN"/>
        </w:rPr>
        <w:t>商业</w:t>
      </w:r>
      <w:r>
        <w:rPr>
          <w:rFonts w:hint="eastAsia" w:ascii="仿宋" w:hAnsi="仿宋" w:eastAsia="仿宋" w:cs="仿宋"/>
          <w:b w:val="0"/>
          <w:bCs/>
          <w:color w:val="auto"/>
          <w:sz w:val="28"/>
          <w:szCs w:val="28"/>
        </w:rPr>
        <w:t>保险采购项目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预算金额：</w:t>
      </w:r>
      <w:r>
        <w:rPr>
          <w:rFonts w:hint="eastAsia" w:ascii="仿宋" w:hAnsi="仿宋" w:eastAsia="仿宋" w:cs="仿宋"/>
          <w:b w:val="0"/>
          <w:bCs/>
          <w:color w:val="auto"/>
          <w:sz w:val="28"/>
          <w:szCs w:val="28"/>
          <w:lang w:val="en-US" w:eastAsia="zh-CN"/>
        </w:rPr>
        <w:t>630559</w:t>
      </w:r>
      <w:r>
        <w:rPr>
          <w:rFonts w:hint="eastAsia" w:ascii="仿宋" w:hAnsi="仿宋" w:eastAsia="仿宋" w:cs="仿宋"/>
          <w:b w:val="0"/>
          <w:bCs/>
          <w:color w:val="auto"/>
          <w:sz w:val="28"/>
          <w:szCs w:val="28"/>
        </w:rPr>
        <w:t>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四</w:t>
      </w:r>
      <w:r>
        <w:rPr>
          <w:rFonts w:hint="eastAsia" w:ascii="仿宋" w:hAnsi="仿宋" w:eastAsia="仿宋" w:cs="仿宋"/>
          <w:b w:val="0"/>
          <w:bCs/>
          <w:color w:val="auto"/>
          <w:sz w:val="28"/>
          <w:szCs w:val="28"/>
        </w:rPr>
        <w:t>个包，具体内容详见第三章项目采购需求。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28"/>
        <w:gridCol w:w="870"/>
        <w:gridCol w:w="1024"/>
        <w:gridCol w:w="1731"/>
        <w:gridCol w:w="1223"/>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87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10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73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122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一包</w:t>
            </w:r>
          </w:p>
        </w:tc>
        <w:tc>
          <w:tcPr>
            <w:tcW w:w="1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rPr>
              <w:t>职工</w:t>
            </w:r>
            <w:r>
              <w:rPr>
                <w:rFonts w:hint="eastAsia" w:ascii="仿宋" w:hAnsi="仿宋" w:eastAsia="仿宋" w:cs="仿宋"/>
                <w:b w:val="0"/>
                <w:bCs/>
                <w:color w:val="auto"/>
                <w:sz w:val="24"/>
                <w:szCs w:val="24"/>
                <w:vertAlign w:val="baseline"/>
                <w:lang w:val="en-US" w:eastAsia="zh-CN"/>
              </w:rPr>
              <w:t>商业</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rPr>
              <w:t>保险</w:t>
            </w:r>
          </w:p>
        </w:tc>
        <w:tc>
          <w:tcPr>
            <w:tcW w:w="87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327</w:t>
            </w:r>
          </w:p>
        </w:tc>
        <w:tc>
          <w:tcPr>
            <w:tcW w:w="173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382</w:t>
            </w:r>
          </w:p>
        </w:tc>
        <w:tc>
          <w:tcPr>
            <w:tcW w:w="122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124914</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含职业病赔付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二包</w:t>
            </w:r>
          </w:p>
        </w:tc>
        <w:tc>
          <w:tcPr>
            <w:tcW w:w="1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职工</w:t>
            </w:r>
            <w:r>
              <w:rPr>
                <w:rFonts w:hint="eastAsia" w:ascii="仿宋" w:hAnsi="仿宋" w:eastAsia="仿宋" w:cs="仿宋"/>
                <w:b w:val="0"/>
                <w:bCs/>
                <w:color w:val="auto"/>
                <w:sz w:val="24"/>
                <w:szCs w:val="24"/>
                <w:lang w:val="en-US" w:eastAsia="zh-CN"/>
              </w:rPr>
              <w:t>商业</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rPr>
              <w:t>保险</w:t>
            </w:r>
          </w:p>
        </w:tc>
        <w:tc>
          <w:tcPr>
            <w:tcW w:w="87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369</w:t>
            </w:r>
          </w:p>
        </w:tc>
        <w:tc>
          <w:tcPr>
            <w:tcW w:w="173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rPr>
            </w:pPr>
            <w:r>
              <w:rPr>
                <w:rFonts w:hint="eastAsia" w:ascii="仿宋" w:hAnsi="仿宋" w:eastAsia="仿宋" w:cs="仿宋"/>
                <w:b w:val="0"/>
                <w:bCs/>
                <w:color w:val="auto"/>
                <w:sz w:val="24"/>
                <w:szCs w:val="24"/>
                <w:vertAlign w:val="baseline"/>
                <w:lang w:val="en-US" w:eastAsia="zh-CN"/>
              </w:rPr>
              <w:t>382</w:t>
            </w:r>
          </w:p>
        </w:tc>
        <w:tc>
          <w:tcPr>
            <w:tcW w:w="122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140958</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含职业病赔付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三包</w:t>
            </w:r>
          </w:p>
        </w:tc>
        <w:tc>
          <w:tcPr>
            <w:tcW w:w="1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职工</w:t>
            </w:r>
            <w:r>
              <w:rPr>
                <w:rFonts w:hint="eastAsia" w:ascii="仿宋" w:hAnsi="仿宋" w:eastAsia="仿宋" w:cs="仿宋"/>
                <w:b w:val="0"/>
                <w:bCs/>
                <w:color w:val="auto"/>
                <w:sz w:val="24"/>
                <w:szCs w:val="24"/>
                <w:lang w:val="en-US" w:eastAsia="zh-CN"/>
              </w:rPr>
              <w:t>商业</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rPr>
              <w:t>保险</w:t>
            </w:r>
          </w:p>
        </w:tc>
        <w:tc>
          <w:tcPr>
            <w:tcW w:w="87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487</w:t>
            </w:r>
          </w:p>
        </w:tc>
        <w:tc>
          <w:tcPr>
            <w:tcW w:w="173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rPr>
            </w:pPr>
            <w:r>
              <w:rPr>
                <w:rFonts w:hint="eastAsia" w:ascii="仿宋" w:hAnsi="仿宋" w:eastAsia="仿宋" w:cs="仿宋"/>
                <w:b w:val="0"/>
                <w:bCs/>
                <w:color w:val="auto"/>
                <w:sz w:val="24"/>
                <w:szCs w:val="24"/>
                <w:vertAlign w:val="baseline"/>
                <w:lang w:val="en-US" w:eastAsia="zh-CN"/>
              </w:rPr>
              <w:t>382</w:t>
            </w:r>
          </w:p>
        </w:tc>
        <w:tc>
          <w:tcPr>
            <w:tcW w:w="122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186034</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含职业病赔付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四包</w:t>
            </w:r>
          </w:p>
        </w:tc>
        <w:tc>
          <w:tcPr>
            <w:tcW w:w="1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职工</w:t>
            </w:r>
            <w:r>
              <w:rPr>
                <w:rFonts w:hint="eastAsia" w:ascii="仿宋" w:hAnsi="仿宋" w:eastAsia="仿宋" w:cs="仿宋"/>
                <w:b w:val="0"/>
                <w:bCs/>
                <w:color w:val="auto"/>
                <w:sz w:val="24"/>
                <w:szCs w:val="24"/>
                <w:lang w:val="en-US" w:eastAsia="zh-CN"/>
              </w:rPr>
              <w:t>商业</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rPr>
              <w:t>保险</w:t>
            </w:r>
          </w:p>
        </w:tc>
        <w:tc>
          <w:tcPr>
            <w:tcW w:w="87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527</w:t>
            </w:r>
          </w:p>
        </w:tc>
        <w:tc>
          <w:tcPr>
            <w:tcW w:w="173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339</w:t>
            </w:r>
          </w:p>
        </w:tc>
        <w:tc>
          <w:tcPr>
            <w:tcW w:w="122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178653</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p>
        </w:tc>
      </w:tr>
    </w:tbl>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1、满足《中华人民共和国政府采购法》第二十二条规定,并提供《中华人民共和国政府采购法实施条例》第十七条所要求的材料；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、本项目的特定资格要求：供应商《经营保险业务许可证》具有健康保险业务经营资质的人身险公司，并经主营部门批准许可承接本项目保险业务；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 xml:space="preserve">gov.cn）政府采购严重违法失信行为信息记录”中的禁止参加政府采购活动期间；未被列入“信用甘肃”网站（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dit.gov.cn）记录失信被执行人或财政性资金管理使用领域相关失信责任主体、统计领域严重失信企业及其有关人员等的方可参加本项目的投标。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val="en-US" w:eastAsia="zh-CN"/>
        </w:rPr>
        <w:t>3年11月30日上午08:30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3年12月01日下午18:30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w:t>
      </w:r>
      <w:r>
        <w:rPr>
          <w:rFonts w:hint="eastAsia" w:ascii="仿宋" w:hAnsi="仿宋" w:eastAsia="仿宋" w:cs="仿宋"/>
          <w:b w:val="0"/>
          <w:bCs/>
          <w:color w:val="auto"/>
          <w:sz w:val="28"/>
          <w:szCs w:val="28"/>
          <w:lang w:val="en-US" w:eastAsia="zh-CN"/>
        </w:rPr>
        <w:t>s</w:t>
      </w:r>
      <w:bookmarkStart w:id="2" w:name="_GoBack"/>
      <w:bookmarkEnd w:id="2"/>
      <w:r>
        <w:rPr>
          <w:rFonts w:hint="eastAsia" w:ascii="仿宋" w:hAnsi="仿宋" w:eastAsia="仿宋" w:cs="仿宋"/>
          <w:b w:val="0"/>
          <w:bCs/>
          <w:color w:val="auto"/>
          <w:sz w:val="28"/>
          <w:szCs w:val="28"/>
        </w:rPr>
        <w:t>://qjmyjt.com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新闻中心（公告）</w:t>
      </w:r>
      <w:r>
        <w:rPr>
          <w:rFonts w:hint="eastAsia" w:ascii="仿宋" w:hAnsi="仿宋" w:eastAsia="仿宋" w:cs="仿宋"/>
          <w:b w:val="0"/>
          <w:bCs/>
          <w:color w:val="auto"/>
          <w:sz w:val="28"/>
          <w:szCs w:val="28"/>
        </w:rPr>
        <w:t>并下载招标文件。</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提交投标文件截止时间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2023年12月03日14:00。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开标时间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2023年12月03日下午15:00。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甘肃前进现代农业发展集团有限公司总公司大会议室（张大公路1.5公里处）</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工作</w:t>
      </w:r>
      <w:r>
        <w:rPr>
          <w:rFonts w:hint="eastAsia" w:ascii="仿宋" w:hAnsi="仿宋" w:eastAsia="仿宋" w:cs="仿宋"/>
          <w:b w:val="0"/>
          <w:bCs/>
          <w:color w:val="auto"/>
          <w:sz w:val="28"/>
          <w:szCs w:val="28"/>
        </w:rPr>
        <w:t>日。</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将投标文件递交至甘肃前进现代农业发展集团有限公司总公司大会议室</w:t>
      </w:r>
      <w:r>
        <w:rPr>
          <w:rFonts w:hint="eastAsia" w:ascii="仿宋" w:hAnsi="仿宋" w:eastAsia="仿宋" w:cs="仿宋"/>
          <w:b w:val="0"/>
          <w:bCs/>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甘肃前进现代农业发展集团有限公司</w:t>
      </w:r>
      <w:r>
        <w:rPr>
          <w:rFonts w:hint="eastAsia" w:ascii="仿宋" w:hAnsi="仿宋" w:eastAsia="仿宋" w:cs="仿宋"/>
          <w:b w:val="0"/>
          <w:bCs/>
          <w:color w:val="auto"/>
          <w:sz w:val="28"/>
          <w:szCs w:val="28"/>
        </w:rPr>
        <w:tab/>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0936-8866330</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3640" w:firstLineChars="13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甘肃前进现代农业发展集团有限公司</w:t>
      </w:r>
    </w:p>
    <w:p>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11</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29</w:t>
      </w:r>
      <w:r>
        <w:rPr>
          <w:rFonts w:hint="eastAsia" w:ascii="仿宋" w:hAnsi="仿宋" w:eastAsia="仿宋" w:cs="仿宋"/>
          <w:b w:val="0"/>
          <w:bCs/>
          <w:color w:val="auto"/>
          <w:sz w:val="28"/>
          <w:szCs w:val="28"/>
        </w:rPr>
        <w:t>日</w:t>
      </w:r>
    </w:p>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p>
    <w:p>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jc w:val="both"/>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甘肃前进现代农业发展集团有限公司职工商业保险采购项目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BX0011</w:t>
            </w:r>
            <w:r>
              <w:rPr>
                <w:rFonts w:hint="eastAsia" w:ascii="仿宋" w:hAnsi="仿宋" w:eastAsia="仿宋" w:cs="仿宋"/>
                <w:b w:val="0"/>
                <w:bCs/>
                <w:color w:val="auto"/>
                <w:sz w:val="28"/>
                <w:szCs w:val="2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一包：124914元，二包：140958元，三包：186034元，四包：178653元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甘肃前进现代农业发展集团有限公司官网（http://qjmyjt.com）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单位名称：甘肃前进现代农业发展集团有限公司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2、详细地址：张掖市甘州区张大公路1.5公里处</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2、本项目的特定资格要求：供应商《经营保险业务许可证》具有健康保险业务经营资质的人身险公司，并经主营部门批准许可承接本项目保险业务；</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自投标文件截止之日起3.5日（日历日）。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1、递交投标文件时间：2023年12月03日14:00。</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2、递交投标文件地点：甘肃前进现代农业发展集团有限公司总公司大会议室（张大公路1.5公里处）。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1、正副本装订要求：正副本分开装订成册，通常为一正四副，正、副本正文的内容和排版格式相同，标书封面右上角注明正、副本标记。</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1、开标时间：2023年12月03日15:00</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2、开标地点：甘肃前进现代农业发展集团有限公司大会议室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1、服务期限：保险期限为一年（2023年12月06日零时起至2024年12月05日二十四时终止），所有赔付必须于2025年12月05日前完成。</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本项目分四个包，供应商可参加一个或多个报价。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1、告知方式：未中标的投标人可到甘肃前进现代农业发展集团有限公司人力资源部领取评审结果告知书。</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中标人在甘肃前进现代农业发展集团有限公司人力资源部领取。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请参与本项目的投标人认真阅读招标文件的所有条款，严格按规定完成各阶段投标的工作，及时在甘肃前进现代农业发展集团有限公司官网查看该项目的相关信息，认真配合完成本次招标工作。</w:t>
            </w:r>
          </w:p>
        </w:tc>
      </w:tr>
    </w:tbl>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（2）“采购人”、“甲方”是指甘肃前进现代农业发展集团有限公司。</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采购，采购人、投标人、评标委员会的相关行为均受《甘肃前进现代农业发展集团有限公司招标管理办法》有关规定的约束，其权利也受到上述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甘肃前进现代农业发展集团有限公司官网上（http://qjmyjt.com）发布更正公告，并对其具有约束力。投标人应立即以信函、传真形式确认已收到修改文件，该澄清或者修改的内容为招标文件的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上（http://qjmyjt.com）发布更正公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在投标文件递交截止时间前应主动登录甘肃前进现代农业发展集团有限公司官网（http://qjmyjt.com）以便及时了解相关招标信息和补充信息。如因未主动登录网站而未获取相关信息，对其产生不利因素由投标人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提出质疑，采购人按规定时间答复，超过时间的质疑将不予接受。</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（1）投标人应仔细阅读招标文件的所有内容，按招标文件要求编制投标文件，以使其投标对招标文件做出实质性响应。否则，其投标文件可能被拒绝，投标人须自行承担由此引起的风险和责任。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甘肃前进现代农业发展集团有限公司招标管理办法》组建的评标委员会（以下简称评委会）负责。评标委员会成员由采购人代表和评审专家组成，成员人数应当为5人以上单数，其中评审专家不得少于成员总数的三分之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如果投标文件没有实质性响应招标文件的要求，评委会将予以拒绝。投标人不得通过修正或撤消不合要求的偏离或保留从而使其投标成为实质性响应的投标。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其它后续程序，包括已经签约的情形，一旦被发现存在上述情形，导致此前评议结果被取消，其相关的一切损失均由该投标人承担。</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w:t>
      </w:r>
      <w:r>
        <w:rPr>
          <w:rFonts w:hint="eastAsia" w:ascii="仿宋" w:hAnsi="仿宋" w:eastAsia="仿宋" w:cs="仿宋"/>
          <w:sz w:val="28"/>
          <w:szCs w:val="28"/>
        </w:rPr>
        <w:t>法律、法规和招标文件规定的其他无效情形。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甘肃前进现代农业发展集团有限公司官</w:t>
      </w:r>
      <w:r>
        <w:rPr>
          <w:rFonts w:hint="eastAsia" w:ascii="仿宋" w:hAnsi="仿宋" w:eastAsia="仿宋" w:cs="仿宋"/>
          <w:sz w:val="28"/>
          <w:szCs w:val="28"/>
        </w:rPr>
        <w:t>网上发布中标公告，中标公告期限为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废标后，采购人应在甘肃前进现代农业发展集团有限公司官网上公告，并公告废标的详细理由。</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号）第十条的规定，以书面形式提出质疑。对招标文件的质疑其受到损害之日为收到本招标文件之日。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（3）质疑未以书面形式提出，或质疑书内容不符合本须知要求的；其它不符合受理条件的情形。</w:t>
      </w:r>
    </w:p>
    <w:p>
      <w:pPr>
        <w:ind w:firstLine="640" w:firstLineChars="200"/>
        <w:jc w:val="left"/>
        <w:rPr>
          <w:rFonts w:hint="eastAsia" w:ascii="仿宋" w:hAnsi="仿宋" w:eastAsia="仿宋" w:cs="仿宋"/>
          <w:sz w:val="32"/>
          <w:szCs w:val="32"/>
          <w:lang w:val="en-US" w:eastAsia="zh-CN"/>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甘肃前进现代农业发展集团有限公司职工商业保险采购项目需求参数</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甘肃前进现代农业发展集团有限公司为下属各生产单位及各职能部门所有在职人员购买2024</w:t>
      </w:r>
      <w:r>
        <w:rPr>
          <w:rFonts w:hint="eastAsia" w:ascii="仿宋" w:hAnsi="仿宋" w:eastAsia="仿宋" w:cs="仿宋"/>
          <w:sz w:val="28"/>
          <w:szCs w:val="28"/>
        </w:rPr>
        <w:t>年度</w:t>
      </w:r>
      <w:r>
        <w:rPr>
          <w:rFonts w:hint="eastAsia" w:ascii="仿宋" w:hAnsi="仿宋" w:eastAsia="仿宋" w:cs="仿宋"/>
          <w:sz w:val="28"/>
          <w:szCs w:val="28"/>
          <w:lang w:val="en-US" w:eastAsia="zh-CN"/>
        </w:rPr>
        <w:t>商业保险</w:t>
      </w:r>
      <w:r>
        <w:rPr>
          <w:rFonts w:hint="eastAsia" w:ascii="仿宋" w:hAnsi="仿宋" w:eastAsia="仿宋" w:cs="仿宋"/>
          <w:sz w:val="28"/>
          <w:szCs w:val="28"/>
        </w:rPr>
        <w:t>，如员工发生医疗事项住院情况时，由保险公司按照保险条款约定情况进行赔付。保险期限为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日零时起至202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所有赔付必须于202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日前完成。</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目的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通过商业医疗保险的方式，提高员工医疗事项报销程度，提高员工赔付比例和保障程度。</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年签订合同，自202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日零时起保，至202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保险服务期为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一包、二包、三包保险责任及金额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伤残等级进行赔付。十级赔付保额50万元的4%，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rPr>
            </w:pP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lang w:val="zh-CN" w:eastAsia="zh-CN" w:bidi="zh-CN"/>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1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val="en-US" w:eastAsia="zh-CN"/>
              </w:rPr>
              <w:t>100%报销，保额10万/人/年（备注：意外医疗合计最高报销15万包括意外门诊，各种疾病及传染病，职业病住院治疗最高报销10万。</w:t>
            </w:r>
          </w:p>
        </w:tc>
        <w:tc>
          <w:tcPr>
            <w:tcW w:w="1240" w:type="dxa"/>
            <w:vMerge w:val="continue"/>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1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1、伤残鉴定按工伤伤残鉴定标准，最高赔付50万。</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2、职业病（布鲁氏杆菌病）经公立医院确诊凭化验单或诊断证明为轻症一次性赔付5万；确诊中症一次性赔付10万，确诊为重症一次性赔付20万。</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（参照兰州兽医研究所布病感染赔偿方案）</w:t>
            </w:r>
          </w:p>
        </w:tc>
        <w:tc>
          <w:tcPr>
            <w:tcW w:w="1240" w:type="dxa"/>
            <w:vMerge w:val="continue"/>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四包保险责任及金额</w:t>
      </w:r>
    </w:p>
    <w:tbl>
      <w:tblPr>
        <w:tblStyle w:val="9"/>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617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73"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14"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7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伤残等级进行赔付。十级赔付保额50万元的4%，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14" w:type="dxa"/>
            <w:vMerge w:val="restart"/>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2336" behindDoc="0" locked="0" layoutInCell="1" allowOverlap="1">
                      <wp:simplePos x="0" y="0"/>
                      <wp:positionH relativeFrom="column">
                        <wp:posOffset>937260</wp:posOffset>
                      </wp:positionH>
                      <wp:positionV relativeFrom="paragraph">
                        <wp:posOffset>1188720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2336;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OAs/DXAAAACwEAAA8AAAAAAAAAAQAgAAAAIgAAAGRycy9kb3ducmV2LnhtbFBLAQIUABQA&#10;AAAIAIdO4kC4YyrB8QEAAOA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61312" behindDoc="0" locked="0" layoutInCell="1" allowOverlap="1">
                      <wp:simplePos x="0" y="0"/>
                      <wp:positionH relativeFrom="column">
                        <wp:posOffset>871220</wp:posOffset>
                      </wp:positionH>
                      <wp:positionV relativeFrom="paragraph">
                        <wp:posOffset>1175385</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61312;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YBnSTWAAAACwEAAA8AAAAAAAAAAQAgAAAAIgAAAGRycy9kb3ducmV2LnhtbFBLAQIUABQA&#10;AAAIAIdO4kCY+MXw8gEAAOADAAAOAAAAAAAAAAEAIAAAACU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7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val="en-US" w:eastAsia="zh-CN"/>
              </w:rPr>
              <w:t>100%报销，保额10万/人/年（备注：意外医疗合计最高报销15万包括意外门诊，各种疾病及传染病，职业病住院治疗最高报销10万。</w:t>
            </w:r>
          </w:p>
        </w:tc>
        <w:tc>
          <w:tcPr>
            <w:tcW w:w="1214" w:type="dxa"/>
            <w:vMerge w:val="continue"/>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7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14" w:type="dxa"/>
            <w:vMerge w:val="continue"/>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7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伤残鉴定按工伤伤残鉴定标准，最高赔付50万。</w:t>
            </w:r>
          </w:p>
        </w:tc>
        <w:tc>
          <w:tcPr>
            <w:tcW w:w="1214" w:type="dxa"/>
            <w:vMerge w:val="continue"/>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注：技术参数项为必须满足项，不满足视为无效投标。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保险公司专设理赔服务专员，服务期不得更换，1个工作日内响应理赔业务需求，上门收取审核理赔材料。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保险公司3个工作日之内审核材料，3个工作日内反馈需补件资料，材料审核合适后3个工作日报销。</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项目资金来源为自筹。员工购买商业保险计划按照我</w:t>
      </w:r>
      <w:r>
        <w:rPr>
          <w:rFonts w:hint="eastAsia" w:ascii="仿宋" w:hAnsi="仿宋" w:eastAsia="仿宋" w:cs="仿宋"/>
          <w:sz w:val="28"/>
          <w:szCs w:val="28"/>
          <w:lang w:val="en-US" w:eastAsia="zh-CN"/>
        </w:rPr>
        <w:t>公司目前</w:t>
      </w:r>
      <w:r>
        <w:rPr>
          <w:rFonts w:hint="eastAsia" w:ascii="仿宋" w:hAnsi="仿宋" w:eastAsia="仿宋" w:cs="仿宋"/>
          <w:sz w:val="28"/>
          <w:szCs w:val="28"/>
        </w:rPr>
        <w:t>实际</w:t>
      </w:r>
      <w:r>
        <w:rPr>
          <w:rFonts w:hint="eastAsia" w:ascii="仿宋" w:hAnsi="仿宋" w:eastAsia="仿宋" w:cs="仿宋"/>
          <w:sz w:val="28"/>
          <w:szCs w:val="28"/>
          <w:lang w:val="en-US" w:eastAsia="zh-CN"/>
        </w:rPr>
        <w:t>在职</w:t>
      </w:r>
      <w:r>
        <w:rPr>
          <w:rFonts w:hint="eastAsia" w:ascii="仿宋" w:hAnsi="仿宋" w:eastAsia="仿宋" w:cs="仿宋"/>
          <w:sz w:val="28"/>
          <w:szCs w:val="28"/>
        </w:rPr>
        <w:t>的职工核算，总预算</w:t>
      </w:r>
      <w:r>
        <w:rPr>
          <w:rFonts w:hint="eastAsia" w:ascii="仿宋" w:hAnsi="仿宋" w:eastAsia="仿宋" w:cs="仿宋"/>
          <w:sz w:val="28"/>
          <w:szCs w:val="28"/>
          <w:lang w:val="en-US" w:eastAsia="zh-CN"/>
        </w:rPr>
        <w:t>为630559元，其中一包预算124914元，二包预算140958元，三包预算186034元，四包预算178653元。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1275"/>
        <w:gridCol w:w="212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212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57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2023年12月06日至2024年12月05日</w:t>
            </w:r>
          </w:p>
        </w:tc>
        <w:tc>
          <w:tcPr>
            <w:tcW w:w="127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327</w:t>
            </w:r>
          </w:p>
        </w:tc>
        <w:tc>
          <w:tcPr>
            <w:tcW w:w="212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382</w:t>
            </w:r>
          </w:p>
        </w:tc>
        <w:tc>
          <w:tcPr>
            <w:tcW w:w="157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124914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2023年12月06日至2024年12月05日</w:t>
            </w:r>
          </w:p>
        </w:tc>
        <w:tc>
          <w:tcPr>
            <w:tcW w:w="127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369</w:t>
            </w:r>
          </w:p>
        </w:tc>
        <w:tc>
          <w:tcPr>
            <w:tcW w:w="2125" w:type="dxa"/>
            <w:vAlign w:val="center"/>
          </w:tcPr>
          <w:p>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382</w:t>
            </w:r>
          </w:p>
        </w:tc>
        <w:tc>
          <w:tcPr>
            <w:tcW w:w="157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2023年12月06日至2024年12月05日</w:t>
            </w:r>
          </w:p>
        </w:tc>
        <w:tc>
          <w:tcPr>
            <w:tcW w:w="127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487</w:t>
            </w:r>
          </w:p>
        </w:tc>
        <w:tc>
          <w:tcPr>
            <w:tcW w:w="2125" w:type="dxa"/>
            <w:vAlign w:val="center"/>
          </w:tcPr>
          <w:p>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382</w:t>
            </w:r>
          </w:p>
        </w:tc>
        <w:tc>
          <w:tcPr>
            <w:tcW w:w="157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186034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2023年12月06日至2024年12月05日</w:t>
            </w:r>
          </w:p>
        </w:tc>
        <w:tc>
          <w:tcPr>
            <w:tcW w:w="127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527</w:t>
            </w:r>
          </w:p>
        </w:tc>
        <w:tc>
          <w:tcPr>
            <w:tcW w:w="212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339</w:t>
            </w:r>
          </w:p>
        </w:tc>
        <w:tc>
          <w:tcPr>
            <w:tcW w:w="157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178653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127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1710</w:t>
            </w:r>
          </w:p>
        </w:tc>
        <w:tc>
          <w:tcPr>
            <w:tcW w:w="2125"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p>
        </w:tc>
        <w:tc>
          <w:tcPr>
            <w:tcW w:w="157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630559</w:t>
            </w:r>
          </w:p>
        </w:tc>
      </w:tr>
    </w:tbl>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2、保险期间内初次罹患职业病治疗费用最高10万，凭住院发票报销，赔付时间以理赔资料交回公司3个工作日内处理完毕；一次性赔付在资料齐全交回公司10个工作日内处理完毕。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pStyle w:val="4"/>
        <w:ind w:right="145"/>
        <w:jc w:val="both"/>
        <w:rPr>
          <w:rFonts w:hint="eastAsia" w:ascii="仿宋" w:hAnsi="仿宋" w:eastAsia="仿宋" w:cs="仿宋"/>
          <w:sz w:val="32"/>
          <w:szCs w:val="32"/>
        </w:rPr>
      </w:pPr>
    </w:p>
    <w:p>
      <w:pPr>
        <w:pStyle w:val="4"/>
        <w:ind w:right="145"/>
        <w:jc w:val="center"/>
        <w:rPr>
          <w:rFonts w:hint="eastAsia" w:ascii="仿宋" w:hAnsi="仿宋" w:eastAsia="仿宋" w:cs="仿宋"/>
          <w:sz w:val="32"/>
          <w:szCs w:val="32"/>
        </w:rPr>
      </w:pPr>
    </w:p>
    <w:p>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二、法定代表人身份证(保险公司的分支机构参与投标的提供负责人身份证明)（正、反面复印件加盖公章）。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三、法定代表人授权函(保险公司的分支机构参与投标的提供负责人授权函)（</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、供应商《经营保险业务许可证》具有健康保险业务经营资质的人身险公司，并经主营部门批准许可承接本项目保险业务；（复印件加盖公章）。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记录失信被执行人或财政性资金管理使用领域相关失信责任主体、统计领域严重失信企业及其有关人员等的方可参加本项目的投标。</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rPr>
      </w:pP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采购预算或最高限价</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投标报价未超过招标文件中规定的预算金额或者最高限价的。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法律、法规和招标文件规定的其他无效形式</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澄清有关问题</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1、投标人提供近三年（2020年11月至今）类似项目业绩证明材料，每提供一项得3分。（满分15分）（提供中合同的复印件加盖公章，未提供不得分）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帐、工作信息收集、反馈等客户质量保证措施）措施内容完整详细，具有科学性，可操作性强得7分，措施较满足要求，内容较详细，得5分；措施基本满足要求，但内容较简单，得3分；不提供不得分。（满分7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4、发现投标人在政府采购活动中有不正当竞争或恶意串通等违规行为，及时向采购评审工作的组织者告并加以制止。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《甘肃前进现代农业发展集团有限公司招标管理办法》</w:t>
      </w:r>
      <w:r>
        <w:rPr>
          <w:rFonts w:hint="eastAsia" w:ascii="仿宋" w:hAnsi="仿宋" w:eastAsia="仿宋" w:cs="仿宋"/>
          <w:sz w:val="28"/>
          <w:szCs w:val="28"/>
          <w:lang w:val="en-US" w:eastAsia="zh-CN"/>
        </w:rPr>
        <w:t>评审工作纪律。</w:t>
      </w:r>
    </w:p>
    <w:p>
      <w:pPr>
        <w:ind w:firstLine="640" w:firstLineChars="200"/>
        <w:jc w:val="both"/>
        <w:rPr>
          <w:rFonts w:hint="default" w:ascii="仿宋" w:hAnsi="仿宋" w:eastAsia="仿宋" w:cs="仿宋"/>
          <w:sz w:val="32"/>
          <w:szCs w:val="32"/>
          <w:lang w:val="en-US" w:eastAsia="zh-CN"/>
        </w:rPr>
      </w:pPr>
    </w:p>
    <w:p>
      <w:pPr>
        <w:ind w:firstLine="640" w:firstLineChars="200"/>
        <w:jc w:val="both"/>
        <w:rPr>
          <w:rFonts w:hint="default" w:ascii="仿宋" w:hAnsi="仿宋" w:eastAsia="仿宋" w:cs="仿宋"/>
          <w:sz w:val="32"/>
          <w:szCs w:val="32"/>
          <w:lang w:val="en-US" w:eastAsia="zh-CN"/>
        </w:rPr>
      </w:pPr>
    </w:p>
    <w:p>
      <w:pPr>
        <w:ind w:firstLine="640" w:firstLineChars="200"/>
        <w:jc w:val="both"/>
        <w:rPr>
          <w:rFonts w:hint="default" w:ascii="仿宋" w:hAnsi="仿宋" w:eastAsia="仿宋" w:cs="仿宋"/>
          <w:sz w:val="32"/>
          <w:szCs w:val="32"/>
          <w:lang w:val="en-US" w:eastAsia="zh-CN"/>
        </w:rPr>
      </w:pPr>
    </w:p>
    <w:p>
      <w:pPr>
        <w:ind w:firstLine="640" w:firstLineChars="200"/>
        <w:jc w:val="both"/>
        <w:rPr>
          <w:rFonts w:hint="default" w:ascii="仿宋" w:hAnsi="仿宋" w:eastAsia="仿宋" w:cs="仿宋"/>
          <w:sz w:val="32"/>
          <w:szCs w:val="32"/>
          <w:lang w:val="en-US" w:eastAsia="zh-CN"/>
        </w:rPr>
      </w:pPr>
    </w:p>
    <w:p>
      <w:pPr>
        <w:ind w:firstLine="640" w:firstLineChars="200"/>
        <w:jc w:val="both"/>
        <w:rPr>
          <w:rFonts w:hint="default" w:ascii="仿宋" w:hAnsi="仿宋" w:eastAsia="仿宋" w:cs="仿宋"/>
          <w:sz w:val="32"/>
          <w:szCs w:val="32"/>
          <w:lang w:val="en-US" w:eastAsia="zh-CN"/>
        </w:rPr>
      </w:pPr>
    </w:p>
    <w:p>
      <w:pPr>
        <w:jc w:val="both"/>
        <w:rPr>
          <w:rFonts w:hint="eastAsia" w:ascii="方正小标宋_GBK" w:hAnsi="方正小标宋_GBK" w:eastAsia="方正小标宋_GBK" w:cs="方正小标宋_GBK"/>
          <w:sz w:val="36"/>
          <w:szCs w:val="36"/>
          <w:lang w:val="en-US" w:eastAsia="zh-CN"/>
        </w:rPr>
      </w:pPr>
    </w:p>
    <w:p>
      <w:pPr>
        <w:jc w:val="both"/>
        <w:rPr>
          <w:rFonts w:hint="eastAsia" w:ascii="方正小标宋_GBK" w:hAnsi="方正小标宋_GBK" w:eastAsia="方正小标宋_GBK" w:cs="方正小标宋_GBK"/>
          <w:sz w:val="36"/>
          <w:szCs w:val="36"/>
          <w:lang w:val="en-US" w:eastAsia="zh-CN"/>
        </w:rPr>
      </w:pPr>
    </w:p>
    <w:p>
      <w:pPr>
        <w:jc w:val="both"/>
        <w:rPr>
          <w:rFonts w:hint="eastAsia" w:ascii="方正小标宋_GBK" w:hAnsi="方正小标宋_GBK" w:eastAsia="方正小标宋_GBK" w:cs="方正小标宋_GBK"/>
          <w:sz w:val="36"/>
          <w:szCs w:val="36"/>
          <w:lang w:val="en-US" w:eastAsia="zh-CN"/>
        </w:rPr>
      </w:pPr>
    </w:p>
    <w:p>
      <w:pPr>
        <w:jc w:val="both"/>
        <w:rPr>
          <w:rFonts w:hint="eastAsia" w:ascii="方正小标宋_GBK" w:hAnsi="方正小标宋_GBK" w:eastAsia="方正小标宋_GBK" w:cs="方正小标宋_GBK"/>
          <w:sz w:val="36"/>
          <w:szCs w:val="36"/>
          <w:lang w:val="en-US" w:eastAsia="zh-CN"/>
        </w:rPr>
      </w:pPr>
    </w:p>
    <w:p>
      <w:pPr>
        <w:jc w:val="both"/>
        <w:rPr>
          <w:rFonts w:hint="eastAsia" w:ascii="方正小标宋_GBK" w:hAnsi="方正小标宋_GBK" w:eastAsia="方正小标宋_GBK" w:cs="方正小标宋_GBK"/>
          <w:sz w:val="36"/>
          <w:szCs w:val="36"/>
          <w:lang w:val="en-US" w:eastAsia="zh-CN"/>
        </w:rPr>
      </w:pPr>
    </w:p>
    <w:p>
      <w:pPr>
        <w:jc w:val="both"/>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p>
    <w:p>
      <w:pPr>
        <w:jc w:val="both"/>
        <w:rPr>
          <w:rFonts w:hint="eastAsia" w:ascii="方正小标宋_GBK" w:hAnsi="方正小标宋_GBK" w:eastAsia="方正小标宋_GBK" w:cs="方正小标宋_GBK"/>
          <w:sz w:val="36"/>
          <w:szCs w:val="36"/>
          <w:lang w:val="en-US" w:eastAsia="zh-CN"/>
        </w:rPr>
      </w:pPr>
    </w:p>
    <w:p>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pPr>
        <w:pStyle w:val="6"/>
        <w:spacing w:before="12"/>
        <w:rPr>
          <w:b/>
          <w:sz w:val="38"/>
        </w:rPr>
      </w:pPr>
    </w:p>
    <w:p>
      <w:pPr>
        <w:pStyle w:val="6"/>
        <w:rPr>
          <w:rFonts w:hint="eastAsia" w:ascii="仿宋" w:hAnsi="仿宋" w:eastAsia="仿宋" w:cs="仿宋"/>
          <w:b/>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p>
    <w:p>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pPr>
        <w:pStyle w:val="6"/>
        <w:spacing w:before="9"/>
        <w:rPr>
          <w:rFonts w:hint="eastAsia" w:ascii="仿宋" w:hAnsi="仿宋" w:eastAsia="仿宋" w:cs="仿宋"/>
          <w:sz w:val="28"/>
          <w:szCs w:val="28"/>
        </w:rPr>
      </w:pPr>
    </w:p>
    <w:p>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pPr>
        <w:pStyle w:val="6"/>
        <w:rPr>
          <w:rFonts w:hint="eastAsia" w:ascii="仿宋" w:hAnsi="仿宋" w:eastAsia="仿宋" w:cs="仿宋"/>
          <w:sz w:val="28"/>
          <w:szCs w:val="28"/>
        </w:rPr>
      </w:pPr>
    </w:p>
    <w:p>
      <w:pPr>
        <w:pStyle w:val="6"/>
        <w:spacing w:before="4"/>
        <w:rPr>
          <w:rFonts w:hint="eastAsia" w:ascii="仿宋" w:hAnsi="仿宋" w:eastAsia="仿宋" w:cs="仿宋"/>
          <w:sz w:val="28"/>
          <w:szCs w:val="28"/>
        </w:rPr>
      </w:pPr>
    </w:p>
    <w:p>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pPr>
        <w:spacing w:after="0"/>
        <w:rPr>
          <w:rFonts w:hint="eastAsia" w:ascii="仿宋" w:hAnsi="仿宋" w:eastAsia="仿宋" w:cs="仿宋"/>
          <w:sz w:val="28"/>
          <w:szCs w:val="28"/>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spacing w:after="0"/>
        <w:rPr>
          <w:rFonts w:hint="eastAsia" w:ascii="仿宋" w:hAnsi="仿宋" w:eastAsia="仿宋" w:cs="仿宋"/>
          <w:sz w:val="32"/>
          <w:szCs w:val="32"/>
        </w:rPr>
      </w:pPr>
    </w:p>
    <w:p>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pPr>
        <w:pStyle w:val="6"/>
        <w:spacing w:before="11"/>
        <w:rPr>
          <w:b/>
          <w:sz w:val="19"/>
        </w:rPr>
      </w:pPr>
    </w:p>
    <w:p>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r>
        <w:rPr>
          <w:rFonts w:hint="eastAsia" w:ascii="仿宋" w:hAnsi="仿宋" w:eastAsia="仿宋" w:cs="仿宋"/>
          <w:sz w:val="28"/>
          <w:szCs w:val="28"/>
        </w:rPr>
        <w:t>根据贵</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甘肃前进现代农业发展集团有限公司投递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伍分，</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pPr>
        <w:pStyle w:val="6"/>
        <w:tabs>
          <w:tab w:val="left" w:pos="3175"/>
        </w:tabs>
      </w:pPr>
    </w:p>
    <w:p>
      <w:pPr>
        <w:pStyle w:val="6"/>
        <w:tabs>
          <w:tab w:val="left" w:pos="3175"/>
        </w:tabs>
      </w:pPr>
    </w:p>
    <w:p>
      <w:pPr>
        <w:pStyle w:val="6"/>
        <w:tabs>
          <w:tab w:val="left" w:pos="3175"/>
        </w:tabs>
      </w:pP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spacing w:after="0"/>
        <w:jc w:val="both"/>
        <w:rPr>
          <w:rFonts w:hint="eastAsia" w:ascii="方正小标宋_GBK" w:hAnsi="方正小标宋_GBK" w:eastAsia="方正小标宋_GBK" w:cs="方正小标宋_GBK"/>
          <w:sz w:val="32"/>
          <w:szCs w:val="32"/>
          <w:lang w:val="en-US" w:eastAsia="zh-CN"/>
        </w:rPr>
      </w:pPr>
    </w:p>
    <w:p>
      <w:pPr>
        <w:spacing w:after="0"/>
        <w:jc w:val="center"/>
        <w:rPr>
          <w:rFonts w:hint="eastAsia" w:ascii="方正小标宋_GBK" w:hAnsi="方正小标宋_GBK" w:eastAsia="方正小标宋_GBK" w:cs="方正小标宋_GBK"/>
          <w:b/>
          <w:bCs/>
          <w:sz w:val="32"/>
          <w:szCs w:val="32"/>
        </w:rPr>
      </w:pPr>
    </w:p>
    <w:p>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(保险公司的分支机构参与投标的提供负责人授权函)</w:t>
      </w:r>
    </w:p>
    <w:p>
      <w:pPr>
        <w:spacing w:after="0"/>
        <w:rPr>
          <w:rFonts w:hint="eastAsia" w:ascii="仿宋" w:hAnsi="仿宋" w:eastAsia="仿宋" w:cs="仿宋"/>
          <w:sz w:val="32"/>
          <w:szCs w:val="32"/>
        </w:rPr>
      </w:pPr>
    </w:p>
    <w:p>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pPr>
        <w:spacing w:after="0"/>
        <w:rPr>
          <w:rFonts w:hint="eastAsia" w:ascii="仿宋" w:hAnsi="仿宋" w:eastAsia="仿宋" w:cs="仿宋"/>
          <w:sz w:val="28"/>
          <w:szCs w:val="28"/>
        </w:rPr>
      </w:pPr>
    </w:p>
    <w:p>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pPr>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(投标人根据投标文件的内容将重要内容填写在此表中，方便专家查找)</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sz w:val="28"/>
                <w:szCs w:val="28"/>
                <w:vertAlign w:val="baseline"/>
                <w:lang w:val="en-US" w:eastAsia="zh-CN"/>
              </w:rPr>
            </w:pPr>
          </w:p>
        </w:tc>
        <w:tc>
          <w:tcPr>
            <w:tcW w:w="1775" w:type="dxa"/>
            <w:vAlign w:val="center"/>
          </w:tcPr>
          <w:p>
            <w:pPr>
              <w:jc w:val="both"/>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sz w:val="28"/>
                <w:szCs w:val="28"/>
                <w:vertAlign w:val="baseline"/>
                <w:lang w:val="en-US" w:eastAsia="zh-CN"/>
              </w:rPr>
            </w:pPr>
          </w:p>
        </w:tc>
        <w:tc>
          <w:tcPr>
            <w:tcW w:w="1775" w:type="dxa"/>
            <w:vAlign w:val="center"/>
          </w:tcPr>
          <w:p>
            <w:pPr>
              <w:jc w:val="center"/>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sz w:val="28"/>
                <w:szCs w:val="28"/>
                <w:vertAlign w:val="baseline"/>
                <w:lang w:val="en-US" w:eastAsia="zh-CN"/>
              </w:rPr>
            </w:pPr>
          </w:p>
        </w:tc>
        <w:tc>
          <w:tcPr>
            <w:tcW w:w="1775" w:type="dxa"/>
            <w:vAlign w:val="center"/>
          </w:tcPr>
          <w:p>
            <w:pPr>
              <w:jc w:val="center"/>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sz w:val="28"/>
                <w:szCs w:val="28"/>
                <w:vertAlign w:val="baseline"/>
                <w:lang w:val="en-US" w:eastAsia="zh-CN"/>
              </w:rPr>
            </w:pPr>
          </w:p>
        </w:tc>
        <w:tc>
          <w:tcPr>
            <w:tcW w:w="1775" w:type="dxa"/>
            <w:vAlign w:val="center"/>
          </w:tcPr>
          <w:p>
            <w:pPr>
              <w:jc w:val="center"/>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sz w:val="28"/>
                <w:szCs w:val="28"/>
                <w:vertAlign w:val="baseline"/>
                <w:lang w:val="en-US" w:eastAsia="zh-CN"/>
              </w:rPr>
            </w:pPr>
          </w:p>
        </w:tc>
        <w:tc>
          <w:tcPr>
            <w:tcW w:w="1775" w:type="dxa"/>
            <w:vAlign w:val="center"/>
          </w:tcPr>
          <w:p>
            <w:pPr>
              <w:jc w:val="center"/>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sz w:val="28"/>
                <w:szCs w:val="28"/>
                <w:vertAlign w:val="baseline"/>
                <w:lang w:val="en-US" w:eastAsia="zh-CN"/>
              </w:rPr>
            </w:pPr>
          </w:p>
        </w:tc>
        <w:tc>
          <w:tcPr>
            <w:tcW w:w="1775" w:type="dxa"/>
            <w:vAlign w:val="center"/>
          </w:tcPr>
          <w:p>
            <w:pPr>
              <w:jc w:val="center"/>
              <w:rPr>
                <w:rFonts w:hint="eastAsia" w:ascii="仿宋" w:hAnsi="仿宋" w:eastAsia="仿宋" w:cs="仿宋"/>
                <w:sz w:val="28"/>
                <w:szCs w:val="28"/>
                <w:vertAlign w:val="baseline"/>
                <w:lang w:val="en-US" w:eastAsia="zh-CN"/>
              </w:rPr>
            </w:pPr>
          </w:p>
        </w:tc>
        <w:tc>
          <w:tcPr>
            <w:tcW w:w="2525" w:type="dxa"/>
            <w:vAlign w:val="center"/>
          </w:tcPr>
          <w:p>
            <w:pPr>
              <w:jc w:val="center"/>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pPr>
        <w:jc w:val="both"/>
        <w:rPr>
          <w:rFonts w:hint="default" w:ascii="仿宋" w:hAnsi="仿宋" w:eastAsia="仿宋" w:cs="仿宋"/>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pPr>
        <w:jc w:val="both"/>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甘肃前进现代农业发展集团有限公司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其他法律法规规定的可能影响公平竞争的情形下，不参加本项目的投标活动。本单位承若以上声明情况真实，若存在虚假情况，一切后果由本单位承担；对采购人造成损失的，由本单位承担。</w:t>
      </w:r>
    </w:p>
    <w:p>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pPr>
        <w:ind w:firstLine="640" w:firstLineChars="200"/>
        <w:jc w:val="both"/>
        <w:rPr>
          <w:rFonts w:hint="eastAsia" w:ascii="方正小标宋_GBK" w:hAnsi="方正小标宋_GBK" w:eastAsia="方正小标宋_GBK" w:cs="方正小标宋_GBK"/>
          <w:sz w:val="32"/>
          <w:szCs w:val="32"/>
          <w:lang w:val="en-US" w:eastAsia="zh-CN"/>
        </w:rPr>
      </w:pPr>
    </w:p>
    <w:p>
      <w:pPr>
        <w:ind w:firstLine="640" w:firstLineChars="200"/>
        <w:jc w:val="both"/>
        <w:rPr>
          <w:rFonts w:hint="eastAsia" w:ascii="方正小标宋_GBK" w:hAnsi="方正小标宋_GBK" w:eastAsia="方正小标宋_GBK" w:cs="方正小标宋_GBK"/>
          <w:sz w:val="32"/>
          <w:szCs w:val="32"/>
          <w:lang w:val="en-US" w:eastAsia="zh-CN"/>
        </w:rPr>
      </w:pPr>
    </w:p>
    <w:p>
      <w:pPr>
        <w:ind w:firstLine="640" w:firstLineChars="200"/>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pPr>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pPr>
        <w:jc w:val="both"/>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50"/>
        <w:gridCol w:w="1362"/>
        <w:gridCol w:w="1800"/>
        <w:gridCol w:w="230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6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80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30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82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362"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00"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300"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25"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pPr>
              <w:jc w:val="center"/>
              <w:rPr>
                <w:rFonts w:hint="eastAsia" w:ascii="仿宋" w:hAnsi="仿宋" w:eastAsia="仿宋" w:cs="仿宋"/>
                <w:sz w:val="28"/>
                <w:szCs w:val="28"/>
                <w:vertAlign w:val="baseline"/>
                <w:lang w:val="en-US" w:eastAsia="zh-CN"/>
              </w:rPr>
            </w:pPr>
          </w:p>
        </w:tc>
        <w:tc>
          <w:tcPr>
            <w:tcW w:w="1387" w:type="dxa"/>
          </w:tcPr>
          <w:p>
            <w:pPr>
              <w:jc w:val="center"/>
              <w:rPr>
                <w:rFonts w:hint="eastAsia" w:ascii="仿宋" w:hAnsi="仿宋" w:eastAsia="仿宋" w:cs="仿宋"/>
                <w:sz w:val="28"/>
                <w:szCs w:val="28"/>
                <w:vertAlign w:val="baseline"/>
                <w:lang w:val="en-US" w:eastAsia="zh-CN"/>
              </w:rPr>
            </w:pPr>
          </w:p>
        </w:tc>
        <w:tc>
          <w:tcPr>
            <w:tcW w:w="1225" w:type="dxa"/>
          </w:tcPr>
          <w:p>
            <w:pPr>
              <w:jc w:val="center"/>
              <w:rPr>
                <w:rFonts w:hint="eastAsia" w:ascii="仿宋" w:hAnsi="仿宋" w:eastAsia="仿宋" w:cs="仿宋"/>
                <w:sz w:val="28"/>
                <w:szCs w:val="28"/>
                <w:vertAlign w:val="baseline"/>
                <w:lang w:val="en-US" w:eastAsia="zh-CN"/>
              </w:rPr>
            </w:pPr>
          </w:p>
        </w:tc>
        <w:tc>
          <w:tcPr>
            <w:tcW w:w="1663" w:type="dxa"/>
          </w:tcPr>
          <w:p>
            <w:pPr>
              <w:jc w:val="center"/>
              <w:rPr>
                <w:rFonts w:hint="eastAsia" w:ascii="仿宋" w:hAnsi="仿宋" w:eastAsia="仿宋" w:cs="仿宋"/>
                <w:sz w:val="28"/>
                <w:szCs w:val="28"/>
                <w:vertAlign w:val="baseline"/>
                <w:lang w:val="en-US" w:eastAsia="zh-CN"/>
              </w:rPr>
            </w:pPr>
          </w:p>
        </w:tc>
        <w:tc>
          <w:tcPr>
            <w:tcW w:w="1375" w:type="dxa"/>
            <w:vMerge w:val="restart"/>
          </w:tcPr>
          <w:p>
            <w:pPr>
              <w:jc w:val="center"/>
              <w:rPr>
                <w:rFonts w:hint="eastAsia" w:ascii="仿宋" w:hAnsi="仿宋" w:eastAsia="仿宋" w:cs="仿宋"/>
                <w:sz w:val="28"/>
                <w:szCs w:val="28"/>
                <w:vertAlign w:val="baseline"/>
                <w:lang w:val="en-US" w:eastAsia="zh-CN"/>
              </w:rPr>
            </w:pPr>
          </w:p>
        </w:tc>
        <w:tc>
          <w:tcPr>
            <w:tcW w:w="1025" w:type="dxa"/>
            <w:vMerge w:val="restart"/>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pPr>
              <w:jc w:val="center"/>
              <w:rPr>
                <w:rFonts w:hint="eastAsia" w:ascii="仿宋" w:hAnsi="仿宋" w:eastAsia="仿宋" w:cs="仿宋"/>
                <w:sz w:val="28"/>
                <w:szCs w:val="28"/>
                <w:vertAlign w:val="baseline"/>
                <w:lang w:val="en-US" w:eastAsia="zh-CN"/>
              </w:rPr>
            </w:pPr>
          </w:p>
        </w:tc>
        <w:tc>
          <w:tcPr>
            <w:tcW w:w="1387" w:type="dxa"/>
          </w:tcPr>
          <w:p>
            <w:pPr>
              <w:jc w:val="center"/>
              <w:rPr>
                <w:rFonts w:hint="eastAsia" w:ascii="仿宋" w:hAnsi="仿宋" w:eastAsia="仿宋" w:cs="仿宋"/>
                <w:sz w:val="28"/>
                <w:szCs w:val="28"/>
                <w:vertAlign w:val="baseline"/>
                <w:lang w:val="en-US" w:eastAsia="zh-CN"/>
              </w:rPr>
            </w:pPr>
          </w:p>
        </w:tc>
        <w:tc>
          <w:tcPr>
            <w:tcW w:w="1225" w:type="dxa"/>
          </w:tcPr>
          <w:p>
            <w:pPr>
              <w:jc w:val="center"/>
              <w:rPr>
                <w:rFonts w:hint="eastAsia" w:ascii="仿宋" w:hAnsi="仿宋" w:eastAsia="仿宋" w:cs="仿宋"/>
                <w:sz w:val="28"/>
                <w:szCs w:val="28"/>
                <w:vertAlign w:val="baseline"/>
                <w:lang w:val="en-US" w:eastAsia="zh-CN"/>
              </w:rPr>
            </w:pPr>
          </w:p>
        </w:tc>
        <w:tc>
          <w:tcPr>
            <w:tcW w:w="1663" w:type="dxa"/>
          </w:tcPr>
          <w:p>
            <w:pPr>
              <w:jc w:val="center"/>
              <w:rPr>
                <w:rFonts w:hint="eastAsia" w:ascii="仿宋" w:hAnsi="仿宋" w:eastAsia="仿宋" w:cs="仿宋"/>
                <w:sz w:val="28"/>
                <w:szCs w:val="28"/>
                <w:vertAlign w:val="baseline"/>
                <w:lang w:val="en-US" w:eastAsia="zh-CN"/>
              </w:rPr>
            </w:pPr>
          </w:p>
        </w:tc>
        <w:tc>
          <w:tcPr>
            <w:tcW w:w="1375" w:type="dxa"/>
            <w:vMerge w:val="continue"/>
          </w:tcPr>
          <w:p>
            <w:pPr>
              <w:jc w:val="center"/>
              <w:rPr>
                <w:rFonts w:hint="eastAsia" w:ascii="仿宋" w:hAnsi="仿宋" w:eastAsia="仿宋" w:cs="仿宋"/>
                <w:sz w:val="28"/>
                <w:szCs w:val="28"/>
                <w:vertAlign w:val="baseline"/>
                <w:lang w:val="en-US" w:eastAsia="zh-CN"/>
              </w:rPr>
            </w:pPr>
          </w:p>
        </w:tc>
        <w:tc>
          <w:tcPr>
            <w:tcW w:w="1025" w:type="dxa"/>
            <w:vMerge w:val="continue"/>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pPr>
              <w:jc w:val="center"/>
              <w:rPr>
                <w:rFonts w:hint="eastAsia" w:ascii="仿宋" w:hAnsi="仿宋" w:eastAsia="仿宋" w:cs="仿宋"/>
                <w:sz w:val="28"/>
                <w:szCs w:val="28"/>
                <w:vertAlign w:val="baseline"/>
                <w:lang w:val="en-US" w:eastAsia="zh-CN"/>
              </w:rPr>
            </w:pPr>
          </w:p>
        </w:tc>
        <w:tc>
          <w:tcPr>
            <w:tcW w:w="1387" w:type="dxa"/>
          </w:tcPr>
          <w:p>
            <w:pPr>
              <w:jc w:val="center"/>
              <w:rPr>
                <w:rFonts w:hint="eastAsia" w:ascii="仿宋" w:hAnsi="仿宋" w:eastAsia="仿宋" w:cs="仿宋"/>
                <w:sz w:val="28"/>
                <w:szCs w:val="28"/>
                <w:vertAlign w:val="baseline"/>
                <w:lang w:val="en-US" w:eastAsia="zh-CN"/>
              </w:rPr>
            </w:pPr>
          </w:p>
        </w:tc>
        <w:tc>
          <w:tcPr>
            <w:tcW w:w="1225" w:type="dxa"/>
          </w:tcPr>
          <w:p>
            <w:pPr>
              <w:jc w:val="center"/>
              <w:rPr>
                <w:rFonts w:hint="eastAsia" w:ascii="仿宋" w:hAnsi="仿宋" w:eastAsia="仿宋" w:cs="仿宋"/>
                <w:sz w:val="28"/>
                <w:szCs w:val="28"/>
                <w:vertAlign w:val="baseline"/>
                <w:lang w:val="en-US" w:eastAsia="zh-CN"/>
              </w:rPr>
            </w:pPr>
          </w:p>
        </w:tc>
        <w:tc>
          <w:tcPr>
            <w:tcW w:w="1663" w:type="dxa"/>
          </w:tcPr>
          <w:p>
            <w:pPr>
              <w:jc w:val="center"/>
              <w:rPr>
                <w:rFonts w:hint="eastAsia" w:ascii="仿宋" w:hAnsi="仿宋" w:eastAsia="仿宋" w:cs="仿宋"/>
                <w:sz w:val="28"/>
                <w:szCs w:val="28"/>
                <w:vertAlign w:val="baseline"/>
                <w:lang w:val="en-US" w:eastAsia="zh-CN"/>
              </w:rPr>
            </w:pPr>
          </w:p>
        </w:tc>
        <w:tc>
          <w:tcPr>
            <w:tcW w:w="1375" w:type="dxa"/>
            <w:vMerge w:val="continue"/>
          </w:tcPr>
          <w:p>
            <w:pPr>
              <w:jc w:val="center"/>
              <w:rPr>
                <w:rFonts w:hint="eastAsia" w:ascii="仿宋" w:hAnsi="仿宋" w:eastAsia="仿宋" w:cs="仿宋"/>
                <w:sz w:val="28"/>
                <w:szCs w:val="28"/>
                <w:vertAlign w:val="baseline"/>
                <w:lang w:val="en-US" w:eastAsia="zh-CN"/>
              </w:rPr>
            </w:pPr>
          </w:p>
        </w:tc>
        <w:tc>
          <w:tcPr>
            <w:tcW w:w="1025" w:type="dxa"/>
            <w:vMerge w:val="continue"/>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pPr>
              <w:jc w:val="center"/>
              <w:rPr>
                <w:rFonts w:hint="eastAsia" w:ascii="仿宋" w:hAnsi="仿宋" w:eastAsia="仿宋" w:cs="仿宋"/>
                <w:sz w:val="28"/>
                <w:szCs w:val="28"/>
                <w:vertAlign w:val="baseline"/>
                <w:lang w:val="en-US" w:eastAsia="zh-CN"/>
              </w:rPr>
            </w:pPr>
          </w:p>
        </w:tc>
        <w:tc>
          <w:tcPr>
            <w:tcW w:w="1387" w:type="dxa"/>
          </w:tcPr>
          <w:p>
            <w:pPr>
              <w:jc w:val="center"/>
              <w:rPr>
                <w:rFonts w:hint="eastAsia" w:ascii="仿宋" w:hAnsi="仿宋" w:eastAsia="仿宋" w:cs="仿宋"/>
                <w:sz w:val="28"/>
                <w:szCs w:val="28"/>
                <w:vertAlign w:val="baseline"/>
                <w:lang w:val="en-US" w:eastAsia="zh-CN"/>
              </w:rPr>
            </w:pPr>
          </w:p>
        </w:tc>
        <w:tc>
          <w:tcPr>
            <w:tcW w:w="1225" w:type="dxa"/>
          </w:tcPr>
          <w:p>
            <w:pPr>
              <w:jc w:val="center"/>
              <w:rPr>
                <w:rFonts w:hint="eastAsia" w:ascii="仿宋" w:hAnsi="仿宋" w:eastAsia="仿宋" w:cs="仿宋"/>
                <w:sz w:val="28"/>
                <w:szCs w:val="28"/>
                <w:vertAlign w:val="baseline"/>
                <w:lang w:val="en-US" w:eastAsia="zh-CN"/>
              </w:rPr>
            </w:pPr>
          </w:p>
        </w:tc>
        <w:tc>
          <w:tcPr>
            <w:tcW w:w="1663" w:type="dxa"/>
          </w:tcPr>
          <w:p>
            <w:pPr>
              <w:jc w:val="center"/>
              <w:rPr>
                <w:rFonts w:hint="eastAsia" w:ascii="仿宋" w:hAnsi="仿宋" w:eastAsia="仿宋" w:cs="仿宋"/>
                <w:sz w:val="28"/>
                <w:szCs w:val="28"/>
                <w:vertAlign w:val="baseline"/>
                <w:lang w:val="en-US" w:eastAsia="zh-CN"/>
              </w:rPr>
            </w:pPr>
          </w:p>
        </w:tc>
        <w:tc>
          <w:tcPr>
            <w:tcW w:w="1375" w:type="dxa"/>
            <w:vMerge w:val="continue"/>
          </w:tcPr>
          <w:p>
            <w:pPr>
              <w:jc w:val="center"/>
              <w:rPr>
                <w:rFonts w:hint="eastAsia" w:ascii="仿宋" w:hAnsi="仿宋" w:eastAsia="仿宋" w:cs="仿宋"/>
                <w:sz w:val="28"/>
                <w:szCs w:val="28"/>
                <w:vertAlign w:val="baseline"/>
                <w:lang w:val="en-US" w:eastAsia="zh-CN"/>
              </w:rPr>
            </w:pPr>
          </w:p>
        </w:tc>
        <w:tc>
          <w:tcPr>
            <w:tcW w:w="1025" w:type="dxa"/>
            <w:vMerge w:val="continue"/>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pPr>
              <w:jc w:val="center"/>
              <w:rPr>
                <w:rFonts w:hint="eastAsia" w:ascii="仿宋" w:hAnsi="仿宋" w:eastAsia="仿宋" w:cs="仿宋"/>
                <w:sz w:val="28"/>
                <w:szCs w:val="28"/>
                <w:vertAlign w:val="baseline"/>
                <w:lang w:val="en-US" w:eastAsia="zh-CN"/>
              </w:rPr>
            </w:pPr>
          </w:p>
        </w:tc>
        <w:tc>
          <w:tcPr>
            <w:tcW w:w="1663" w:type="dxa"/>
          </w:tcPr>
          <w:p>
            <w:pPr>
              <w:jc w:val="center"/>
              <w:rPr>
                <w:rFonts w:hint="eastAsia" w:ascii="仿宋" w:hAnsi="仿宋" w:eastAsia="仿宋" w:cs="仿宋"/>
                <w:sz w:val="28"/>
                <w:szCs w:val="28"/>
                <w:vertAlign w:val="baseline"/>
                <w:lang w:val="en-US" w:eastAsia="zh-CN"/>
              </w:rPr>
            </w:pPr>
          </w:p>
        </w:tc>
        <w:tc>
          <w:tcPr>
            <w:tcW w:w="1375" w:type="dxa"/>
          </w:tcPr>
          <w:p>
            <w:pPr>
              <w:jc w:val="center"/>
              <w:rPr>
                <w:rFonts w:hint="eastAsia" w:ascii="仿宋" w:hAnsi="仿宋" w:eastAsia="仿宋" w:cs="仿宋"/>
                <w:sz w:val="28"/>
                <w:szCs w:val="28"/>
                <w:vertAlign w:val="baseline"/>
                <w:lang w:val="en-US" w:eastAsia="zh-CN"/>
              </w:rPr>
            </w:pPr>
          </w:p>
        </w:tc>
        <w:tc>
          <w:tcPr>
            <w:tcW w:w="1025"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pPr>
        <w:ind w:firstLine="960" w:firstLineChars="300"/>
        <w:jc w:val="both"/>
        <w:rPr>
          <w:rFonts w:hint="eastAsia" w:ascii="仿宋" w:hAnsi="仿宋" w:eastAsia="仿宋" w:cs="仿宋"/>
          <w:sz w:val="32"/>
          <w:szCs w:val="32"/>
          <w:lang w:val="en-US" w:eastAsia="zh-CN"/>
        </w:rPr>
      </w:pPr>
    </w:p>
    <w:p>
      <w:pPr>
        <w:ind w:firstLine="960" w:firstLineChars="300"/>
        <w:jc w:val="both"/>
        <w:rPr>
          <w:rFonts w:hint="eastAsia" w:ascii="仿宋" w:hAnsi="仿宋" w:eastAsia="仿宋" w:cs="仿宋"/>
          <w:sz w:val="32"/>
          <w:szCs w:val="32"/>
          <w:lang w:val="en-US" w:eastAsia="zh-CN"/>
        </w:rPr>
      </w:pPr>
    </w:p>
    <w:p>
      <w:pPr>
        <w:ind w:firstLine="960" w:firstLineChars="300"/>
        <w:jc w:val="both"/>
        <w:rPr>
          <w:rFonts w:hint="eastAsia" w:ascii="仿宋" w:hAnsi="仿宋" w:eastAsia="仿宋" w:cs="仿宋"/>
          <w:sz w:val="32"/>
          <w:szCs w:val="32"/>
          <w:lang w:val="en-US" w:eastAsia="zh-CN"/>
        </w:rPr>
      </w:pPr>
    </w:p>
    <w:p>
      <w:pPr>
        <w:ind w:firstLine="960" w:firstLineChars="300"/>
        <w:jc w:val="both"/>
        <w:rPr>
          <w:rFonts w:hint="eastAsia" w:ascii="仿宋" w:hAnsi="仿宋" w:eastAsia="仿宋" w:cs="仿宋"/>
          <w:sz w:val="32"/>
          <w:szCs w:val="32"/>
          <w:lang w:val="en-US" w:eastAsia="zh-CN"/>
        </w:rPr>
      </w:pPr>
    </w:p>
    <w:p>
      <w:pPr>
        <w:ind w:firstLine="960" w:firstLineChars="300"/>
        <w:jc w:val="both"/>
        <w:rPr>
          <w:rFonts w:hint="eastAsia" w:ascii="仿宋" w:hAnsi="仿宋" w:eastAsia="仿宋" w:cs="仿宋"/>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pPr>
              <w:pStyle w:val="12"/>
              <w:jc w:val="center"/>
              <w:rPr>
                <w:rFonts w:hint="eastAsia" w:ascii="仿宋" w:hAnsi="仿宋" w:eastAsia="仿宋" w:cs="仿宋"/>
                <w:sz w:val="24"/>
                <w:szCs w:val="24"/>
              </w:rPr>
            </w:pPr>
          </w:p>
        </w:tc>
        <w:tc>
          <w:tcPr>
            <w:tcW w:w="1587" w:type="dxa"/>
            <w:vAlign w:val="center"/>
          </w:tcPr>
          <w:p>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pPr>
              <w:pStyle w:val="12"/>
              <w:jc w:val="center"/>
              <w:rPr>
                <w:rFonts w:hint="eastAsia" w:ascii="仿宋" w:hAnsi="仿宋" w:eastAsia="仿宋" w:cs="仿宋"/>
                <w:sz w:val="24"/>
                <w:szCs w:val="24"/>
              </w:rPr>
            </w:pPr>
          </w:p>
        </w:tc>
        <w:tc>
          <w:tcPr>
            <w:tcW w:w="1587" w:type="dxa"/>
            <w:vAlign w:val="center"/>
          </w:tcPr>
          <w:p>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pPr>
              <w:jc w:val="center"/>
              <w:rPr>
                <w:rFonts w:hint="eastAsia" w:ascii="仿宋" w:hAnsi="仿宋" w:eastAsia="仿宋" w:cs="仿宋"/>
                <w:sz w:val="24"/>
                <w:szCs w:val="24"/>
              </w:rPr>
            </w:pPr>
          </w:p>
        </w:tc>
        <w:tc>
          <w:tcPr>
            <w:tcW w:w="1187" w:type="dxa"/>
            <w:vAlign w:val="center"/>
          </w:tcPr>
          <w:p>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pPr>
              <w:pStyle w:val="12"/>
              <w:jc w:val="center"/>
              <w:rPr>
                <w:rFonts w:hint="eastAsia" w:ascii="仿宋" w:hAnsi="仿宋" w:eastAsia="仿宋" w:cs="仿宋"/>
                <w:sz w:val="24"/>
                <w:szCs w:val="24"/>
              </w:rPr>
            </w:pPr>
          </w:p>
        </w:tc>
        <w:tc>
          <w:tcPr>
            <w:tcW w:w="1587" w:type="dxa"/>
            <w:vAlign w:val="center"/>
          </w:tcPr>
          <w:p>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pPr>
              <w:pStyle w:val="12"/>
              <w:jc w:val="center"/>
              <w:rPr>
                <w:rFonts w:hint="eastAsia" w:ascii="仿宋" w:hAnsi="仿宋" w:eastAsia="仿宋" w:cs="仿宋"/>
                <w:sz w:val="24"/>
                <w:szCs w:val="24"/>
              </w:rPr>
            </w:pPr>
          </w:p>
        </w:tc>
        <w:tc>
          <w:tcPr>
            <w:tcW w:w="1587" w:type="dxa"/>
            <w:vAlign w:val="center"/>
          </w:tcPr>
          <w:p>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pPr>
              <w:pStyle w:val="12"/>
              <w:ind w:left="232" w:right="149"/>
              <w:jc w:val="both"/>
              <w:rPr>
                <w:rFonts w:hint="eastAsia" w:ascii="仿宋" w:hAnsi="仿宋" w:eastAsia="仿宋" w:cs="仿宋"/>
                <w:sz w:val="24"/>
                <w:szCs w:val="24"/>
              </w:rPr>
            </w:pPr>
          </w:p>
        </w:tc>
        <w:tc>
          <w:tcPr>
            <w:tcW w:w="1138" w:type="dxa"/>
            <w:vAlign w:val="center"/>
          </w:tcPr>
          <w:p>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pPr>
              <w:pStyle w:val="12"/>
              <w:jc w:val="center"/>
              <w:rPr>
                <w:rFonts w:hint="eastAsia" w:ascii="仿宋" w:hAnsi="仿宋" w:eastAsia="仿宋" w:cs="仿宋"/>
                <w:sz w:val="24"/>
                <w:szCs w:val="24"/>
              </w:rPr>
            </w:pPr>
          </w:p>
        </w:tc>
        <w:tc>
          <w:tcPr>
            <w:tcW w:w="1587" w:type="dxa"/>
            <w:vAlign w:val="center"/>
          </w:tcPr>
          <w:p>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pPr>
              <w:pStyle w:val="12"/>
              <w:jc w:val="center"/>
              <w:rPr>
                <w:rFonts w:hint="eastAsia" w:ascii="仿宋" w:hAnsi="仿宋" w:eastAsia="仿宋" w:cs="仿宋"/>
                <w:sz w:val="24"/>
                <w:szCs w:val="24"/>
              </w:rPr>
            </w:pPr>
          </w:p>
        </w:tc>
        <w:tc>
          <w:tcPr>
            <w:tcW w:w="1587" w:type="dxa"/>
            <w:vAlign w:val="center"/>
          </w:tcPr>
          <w:p>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pPr>
              <w:pStyle w:val="12"/>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pPr>
              <w:pStyle w:val="12"/>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jc w:val="both"/>
        <w:rPr>
          <w:rFonts w:hint="eastAsia" w:ascii="仿宋" w:hAnsi="仿宋" w:eastAsia="仿宋" w:cs="仿宋"/>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pPr>
              <w:jc w:val="center"/>
              <w:rPr>
                <w:rFonts w:hint="default" w:ascii="仿宋" w:hAnsi="仿宋" w:eastAsia="仿宋" w:cs="仿宋"/>
                <w:sz w:val="24"/>
                <w:szCs w:val="24"/>
                <w:vertAlign w:val="baseline"/>
                <w:lang w:val="en-US" w:eastAsia="zh-CN"/>
              </w:rPr>
            </w:pPr>
          </w:p>
        </w:tc>
        <w:tc>
          <w:tcPr>
            <w:tcW w:w="156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拟人职务</w:t>
            </w:r>
          </w:p>
        </w:tc>
        <w:tc>
          <w:tcPr>
            <w:tcW w:w="1362"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pPr>
              <w:jc w:val="center"/>
              <w:rPr>
                <w:rFonts w:hint="default" w:ascii="仿宋" w:hAnsi="仿宋" w:eastAsia="仿宋" w:cs="仿宋"/>
                <w:sz w:val="24"/>
                <w:szCs w:val="24"/>
                <w:vertAlign w:val="baseline"/>
                <w:lang w:val="en-US" w:eastAsia="zh-CN"/>
              </w:rPr>
            </w:pPr>
          </w:p>
        </w:tc>
        <w:tc>
          <w:tcPr>
            <w:tcW w:w="3121" w:type="dxa"/>
            <w:gridSpan w:val="2"/>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sz w:val="24"/>
                <w:szCs w:val="24"/>
                <w:vertAlign w:val="baseline"/>
                <w:lang w:val="en-US" w:eastAsia="zh-CN"/>
              </w:rPr>
            </w:pPr>
          </w:p>
        </w:tc>
        <w:tc>
          <w:tcPr>
            <w:tcW w:w="2923" w:type="dxa"/>
            <w:gridSpan w:val="2"/>
            <w:vAlign w:val="center"/>
          </w:tcPr>
          <w:p>
            <w:pPr>
              <w:jc w:val="center"/>
              <w:rPr>
                <w:rFonts w:hint="eastAsia" w:ascii="仿宋" w:hAnsi="仿宋" w:eastAsia="仿宋" w:cs="仿宋"/>
                <w:sz w:val="24"/>
                <w:szCs w:val="24"/>
                <w:vertAlign w:val="baseline"/>
                <w:lang w:val="en-US" w:eastAsia="zh-CN"/>
              </w:rPr>
            </w:pPr>
          </w:p>
        </w:tc>
        <w:tc>
          <w:tcPr>
            <w:tcW w:w="1560"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sz w:val="24"/>
                <w:szCs w:val="24"/>
                <w:vertAlign w:val="baseline"/>
                <w:lang w:val="en-US" w:eastAsia="zh-CN"/>
              </w:rPr>
            </w:pPr>
          </w:p>
        </w:tc>
        <w:tc>
          <w:tcPr>
            <w:tcW w:w="2923" w:type="dxa"/>
            <w:gridSpan w:val="2"/>
            <w:vAlign w:val="center"/>
          </w:tcPr>
          <w:p>
            <w:pPr>
              <w:jc w:val="center"/>
              <w:rPr>
                <w:rFonts w:hint="eastAsia" w:ascii="仿宋" w:hAnsi="仿宋" w:eastAsia="仿宋" w:cs="仿宋"/>
                <w:sz w:val="24"/>
                <w:szCs w:val="24"/>
                <w:vertAlign w:val="baseline"/>
                <w:lang w:val="en-US" w:eastAsia="zh-CN"/>
              </w:rPr>
            </w:pPr>
          </w:p>
        </w:tc>
        <w:tc>
          <w:tcPr>
            <w:tcW w:w="1560"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sz w:val="24"/>
                <w:szCs w:val="24"/>
                <w:vertAlign w:val="baseline"/>
                <w:lang w:val="en-US" w:eastAsia="zh-CN"/>
              </w:rPr>
            </w:pPr>
          </w:p>
        </w:tc>
        <w:tc>
          <w:tcPr>
            <w:tcW w:w="2923" w:type="dxa"/>
            <w:gridSpan w:val="2"/>
            <w:vAlign w:val="center"/>
          </w:tcPr>
          <w:p>
            <w:pPr>
              <w:jc w:val="center"/>
              <w:rPr>
                <w:rFonts w:hint="eastAsia" w:ascii="仿宋" w:hAnsi="仿宋" w:eastAsia="仿宋" w:cs="仿宋"/>
                <w:sz w:val="24"/>
                <w:szCs w:val="24"/>
                <w:vertAlign w:val="baseline"/>
                <w:lang w:val="en-US" w:eastAsia="zh-CN"/>
              </w:rPr>
            </w:pPr>
          </w:p>
        </w:tc>
        <w:tc>
          <w:tcPr>
            <w:tcW w:w="1560"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eastAsia" w:ascii="仿宋" w:hAnsi="仿宋" w:eastAsia="仿宋" w:cs="仿宋"/>
                <w:sz w:val="24"/>
                <w:szCs w:val="24"/>
                <w:vertAlign w:val="baseline"/>
                <w:lang w:val="en-US" w:eastAsia="zh-CN"/>
              </w:rPr>
            </w:pPr>
          </w:p>
        </w:tc>
        <w:tc>
          <w:tcPr>
            <w:tcW w:w="1561"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pPr>
              <w:jc w:val="center"/>
              <w:rPr>
                <w:rFonts w:hint="eastAsia" w:ascii="仿宋" w:hAnsi="仿宋" w:eastAsia="仿宋" w:cs="仿宋"/>
                <w:sz w:val="24"/>
                <w:szCs w:val="24"/>
                <w:vertAlign w:val="baseline"/>
                <w:lang w:val="en-US" w:eastAsia="zh-CN"/>
              </w:rPr>
            </w:pPr>
          </w:p>
        </w:tc>
      </w:tr>
    </w:tbl>
    <w:p>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pPr>
        <w:jc w:val="both"/>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ind w:firstLine="640" w:firstLineChars="2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用户盖章的成功履行合同或中标（成交）通知书的原件、彩色扫面件等相关证明材料所在页码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sz w:val="24"/>
                <w:szCs w:val="24"/>
                <w:vertAlign w:val="baseline"/>
                <w:lang w:val="en-US" w:eastAsia="zh-CN"/>
              </w:rPr>
            </w:pPr>
          </w:p>
        </w:tc>
        <w:tc>
          <w:tcPr>
            <w:tcW w:w="1212" w:type="dxa"/>
            <w:vAlign w:val="center"/>
          </w:tcPr>
          <w:p>
            <w:pPr>
              <w:jc w:val="center"/>
              <w:rPr>
                <w:rFonts w:hint="eastAsia" w:ascii="仿宋" w:hAnsi="仿宋" w:eastAsia="仿宋" w:cs="仿宋"/>
                <w:sz w:val="24"/>
                <w:szCs w:val="24"/>
                <w:vertAlign w:val="baseline"/>
                <w:lang w:val="en-US" w:eastAsia="zh-CN"/>
              </w:rPr>
            </w:pPr>
          </w:p>
        </w:tc>
        <w:tc>
          <w:tcPr>
            <w:tcW w:w="1225" w:type="dxa"/>
            <w:vAlign w:val="center"/>
          </w:tcPr>
          <w:p>
            <w:pPr>
              <w:jc w:val="center"/>
              <w:rPr>
                <w:rFonts w:hint="eastAsia" w:ascii="仿宋" w:hAnsi="仿宋" w:eastAsia="仿宋" w:cs="仿宋"/>
                <w:sz w:val="24"/>
                <w:szCs w:val="24"/>
                <w:vertAlign w:val="baseline"/>
                <w:lang w:val="en-US" w:eastAsia="zh-CN"/>
              </w:rPr>
            </w:pPr>
          </w:p>
        </w:tc>
        <w:tc>
          <w:tcPr>
            <w:tcW w:w="1263" w:type="dxa"/>
            <w:vAlign w:val="center"/>
          </w:tcPr>
          <w:p>
            <w:pPr>
              <w:jc w:val="center"/>
              <w:rPr>
                <w:rFonts w:hint="eastAsia" w:ascii="仿宋" w:hAnsi="仿宋" w:eastAsia="仿宋" w:cs="仿宋"/>
                <w:sz w:val="24"/>
                <w:szCs w:val="24"/>
                <w:vertAlign w:val="baseline"/>
                <w:lang w:val="en-US" w:eastAsia="zh-CN"/>
              </w:rPr>
            </w:pPr>
          </w:p>
        </w:tc>
        <w:tc>
          <w:tcPr>
            <w:tcW w:w="1620" w:type="dxa"/>
            <w:vAlign w:val="center"/>
          </w:tcPr>
          <w:p>
            <w:pPr>
              <w:jc w:val="center"/>
              <w:rPr>
                <w:rFonts w:hint="eastAsia" w:ascii="仿宋" w:hAnsi="仿宋" w:eastAsia="仿宋" w:cs="仿宋"/>
                <w:sz w:val="24"/>
                <w:szCs w:val="24"/>
                <w:vertAlign w:val="baseline"/>
                <w:lang w:val="en-US" w:eastAsia="zh-CN"/>
              </w:rPr>
            </w:pPr>
          </w:p>
        </w:tc>
        <w:tc>
          <w:tcPr>
            <w:tcW w:w="1065" w:type="dxa"/>
            <w:vAlign w:val="center"/>
          </w:tcPr>
          <w:p>
            <w:pPr>
              <w:jc w:val="center"/>
              <w:rPr>
                <w:rFonts w:hint="eastAsia" w:ascii="仿宋" w:hAnsi="仿宋" w:eastAsia="仿宋" w:cs="仿宋"/>
                <w:sz w:val="24"/>
                <w:szCs w:val="24"/>
                <w:vertAlign w:val="baseline"/>
                <w:lang w:val="en-US" w:eastAsia="zh-CN"/>
              </w:rPr>
            </w:pPr>
          </w:p>
        </w:tc>
        <w:tc>
          <w:tcPr>
            <w:tcW w:w="1066" w:type="dxa"/>
            <w:vAlign w:val="center"/>
          </w:tcPr>
          <w:p>
            <w:pPr>
              <w:jc w:val="center"/>
              <w:rPr>
                <w:rFonts w:hint="eastAsia" w:ascii="仿宋" w:hAnsi="仿宋" w:eastAsia="仿宋" w:cs="仿宋"/>
                <w:sz w:val="24"/>
                <w:szCs w:val="24"/>
                <w:vertAlign w:val="baseline"/>
                <w:lang w:val="en-US" w:eastAsia="zh-CN"/>
              </w:rPr>
            </w:pPr>
          </w:p>
        </w:tc>
        <w:tc>
          <w:tcPr>
            <w:tcW w:w="2605" w:type="dxa"/>
            <w:vAlign w:val="center"/>
          </w:tcPr>
          <w:p>
            <w:pPr>
              <w:jc w:val="center"/>
              <w:rPr>
                <w:rFonts w:hint="eastAsia" w:ascii="仿宋" w:hAnsi="仿宋" w:eastAsia="仿宋" w:cs="仿宋"/>
                <w:sz w:val="24"/>
                <w:szCs w:val="24"/>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甘肃前进现代农业发展集团有限公司：</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）的采购活动，在参加本次采购活动前三年内，在经营活动中更没有重大违法记录。</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具有履行合同所必须的设备和专业技术能力。如我方中标，我公司将提供足够的设备和专业技术能力保证本合同履行。</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一、将遵循公开、公正和诚实信用的原则自愿参加兰州大学第一医院组织的项目的招标采购会议；</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pPr>
        <w:rPr>
          <w:rFonts w:hint="eastAsia" w:ascii="仿宋" w:hAnsi="仿宋" w:eastAsia="仿宋" w:cs="仿宋"/>
          <w:sz w:val="28"/>
          <w:szCs w:val="28"/>
          <w:lang w:val="en-US" w:eastAsia="zh-CN"/>
        </w:rPr>
      </w:pPr>
    </w:p>
    <w:p>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pPr>
        <w:ind w:firstLine="5040" w:firstLineChars="1800"/>
        <w:rPr>
          <w:rFonts w:hint="default"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6A59B4-7A00-4B4C-BAE7-74FDC682E2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29806DB-C0EA-4221-8F0B-13849BED717F}"/>
  </w:font>
  <w:font w:name="方正公文小标宋">
    <w:panose1 w:val="02000500000000000000"/>
    <w:charset w:val="86"/>
    <w:family w:val="auto"/>
    <w:pitch w:val="default"/>
    <w:sig w:usb0="A00002BF" w:usb1="38CF7CFA" w:usb2="00000016" w:usb3="00000000" w:csb0="00040001" w:csb1="00000000"/>
    <w:embedRegular r:id="rId3" w:fontKey="{2342883F-32EB-4D1B-A706-D88307D2D486}"/>
  </w:font>
  <w:font w:name="仿宋">
    <w:panose1 w:val="02010609060101010101"/>
    <w:charset w:val="86"/>
    <w:family w:val="auto"/>
    <w:pitch w:val="default"/>
    <w:sig w:usb0="800002BF" w:usb1="38CF7CFA" w:usb2="00000016" w:usb3="00000000" w:csb0="00040001" w:csb1="00000000"/>
    <w:embedRegular r:id="rId4" w:fontKey="{494C2D86-B2AA-48AF-8BCD-443BEDB75B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71C3"/>
    <w:multiLevelType w:val="singleLevel"/>
    <w:tmpl w:val="F4DE71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OWUxNTA0YzI3YTY4YmFhNjRlNTNhNGQzMTcxNDEifQ=="/>
  </w:docVars>
  <w:rsids>
    <w:rsidRoot w:val="191140BD"/>
    <w:rsid w:val="0749456E"/>
    <w:rsid w:val="13370CE3"/>
    <w:rsid w:val="191140BD"/>
    <w:rsid w:val="19A439F5"/>
    <w:rsid w:val="2418246B"/>
    <w:rsid w:val="27EF5281"/>
    <w:rsid w:val="2CA4172D"/>
    <w:rsid w:val="2CDF2C39"/>
    <w:rsid w:val="3AF43B41"/>
    <w:rsid w:val="42C45840"/>
    <w:rsid w:val="481E2183"/>
    <w:rsid w:val="582E57DE"/>
    <w:rsid w:val="58B94F83"/>
    <w:rsid w:val="61B52ACC"/>
    <w:rsid w:val="65F8742B"/>
    <w:rsid w:val="6703252B"/>
    <w:rsid w:val="7452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22446</Words>
  <Characters>23324</Characters>
  <Lines>0</Lines>
  <Paragraphs>0</Paragraphs>
  <TotalTime>11</TotalTime>
  <ScaleCrop>false</ScaleCrop>
  <LinksUpToDate>false</LinksUpToDate>
  <CharactersWithSpaces>24459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2022-11-22T09:31:00Z</dcterms:created>
  <dc:creator>哑舍</dc:creator>
  <cp:lastModifiedBy>棉花糖</cp:lastModifiedBy>
  <cp:lastPrinted>2022-11-24T02:34:00Z</cp:lastPrinted>
  <dcterms:modified xsi:type="dcterms:W3CDTF">2023-11-30T01:07:02Z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F128E43D296D4143813CBB26B4D81E07_13</vt:lpwstr>
  </property>
</Properties>
</file>