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3" w:line="242" w:lineRule="auto"/>
        <w:ind w:left="152" w:right="115" w:firstLine="0"/>
        <w:jc w:val="center"/>
        <w:rPr>
          <w:rFonts w:hint="eastAsia"/>
          <w:b/>
          <w:sz w:val="4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before="33" w:line="240" w:lineRule="auto"/>
        <w:ind w:left="152" w:right="115" w:firstLine="0"/>
        <w:jc w:val="center"/>
        <w:textAlignment w:val="auto"/>
        <w:rPr>
          <w:rFonts w:hint="eastAsia" w:ascii="方正小标宋_GBK" w:hAnsi="方正小标宋_GBK" w:eastAsia="方正小标宋_GBK" w:cs="方正小标宋_GBK"/>
          <w:b/>
          <w:bCs w:val="0"/>
          <w:color w:val="auto"/>
          <w:sz w:val="48"/>
          <w:lang w:val="en-US" w:eastAsia="zh-CN"/>
        </w:rPr>
      </w:pPr>
      <w:r>
        <w:rPr>
          <w:rFonts w:hint="eastAsia" w:ascii="方正小标宋_GBK" w:hAnsi="方正小标宋_GBK" w:eastAsia="方正小标宋_GBK" w:cs="方正小标宋_GBK"/>
          <w:b/>
          <w:bCs w:val="0"/>
          <w:color w:val="auto"/>
          <w:sz w:val="48"/>
          <w:lang w:val="en-US" w:eastAsia="zh-CN"/>
        </w:rPr>
        <w:t>甘肃前进牧业科技有限责任公司</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b/>
          <w:color w:val="auto"/>
          <w:sz w:val="48"/>
        </w:rPr>
      </w:pPr>
      <w:r>
        <w:rPr>
          <w:rFonts w:hint="eastAsia" w:ascii="方正小标宋_GBK" w:hAnsi="方正小标宋_GBK" w:eastAsia="方正小标宋_GBK" w:cs="方正小标宋_GBK"/>
          <w:b/>
          <w:bCs w:val="0"/>
          <w:color w:val="auto"/>
          <w:sz w:val="48"/>
          <w:lang w:val="en-US" w:eastAsia="zh-CN"/>
        </w:rPr>
        <w:t>食堂食材</w:t>
      </w:r>
      <w:r>
        <w:rPr>
          <w:rFonts w:hint="eastAsia" w:ascii="方正小标宋_GBK" w:hAnsi="方正小标宋_GBK" w:eastAsia="方正小标宋_GBK" w:cs="方正小标宋_GBK"/>
          <w:b/>
          <w:bCs w:val="0"/>
          <w:color w:val="auto"/>
          <w:sz w:val="48"/>
        </w:rPr>
        <w:t>采购项目</w:t>
      </w:r>
    </w:p>
    <w:p>
      <w:pPr>
        <w:jc w:val="center"/>
        <w:rPr>
          <w:b/>
          <w:color w:val="auto"/>
          <w:sz w:val="48"/>
        </w:rPr>
      </w:pPr>
    </w:p>
    <w:p>
      <w:pPr>
        <w:jc w:val="center"/>
        <w:rPr>
          <w:b/>
          <w:color w:val="auto"/>
          <w:sz w:val="48"/>
        </w:rPr>
      </w:pPr>
    </w:p>
    <w:p>
      <w:pPr>
        <w:jc w:val="center"/>
        <w:rPr>
          <w:b/>
          <w:color w:val="auto"/>
          <w:sz w:val="48"/>
        </w:rPr>
      </w:pPr>
    </w:p>
    <w:p>
      <w:pPr>
        <w:jc w:val="center"/>
        <w:rPr>
          <w:rFonts w:hint="eastAsia" w:ascii="方正公文小标宋" w:hAnsi="方正公文小标宋" w:eastAsia="方正公文小标宋" w:cs="方正公文小标宋"/>
          <w:b/>
          <w:color w:val="auto"/>
          <w:sz w:val="52"/>
          <w:szCs w:val="24"/>
        </w:rPr>
      </w:pPr>
      <w:r>
        <w:rPr>
          <w:rFonts w:hint="eastAsia" w:ascii="方正公文小标宋" w:hAnsi="方正公文小标宋" w:eastAsia="方正公文小标宋" w:cs="方正公文小标宋"/>
          <w:b/>
          <w:color w:val="auto"/>
          <w:sz w:val="52"/>
          <w:szCs w:val="24"/>
        </w:rPr>
        <w:t>招</w:t>
      </w:r>
      <w:r>
        <w:rPr>
          <w:rFonts w:hint="eastAsia" w:ascii="方正公文小标宋" w:hAnsi="方正公文小标宋" w:eastAsia="方正公文小标宋" w:cs="方正公文小标宋"/>
          <w:b/>
          <w:color w:val="auto"/>
          <w:sz w:val="52"/>
          <w:szCs w:val="24"/>
          <w:lang w:val="en-US" w:eastAsia="zh-CN"/>
        </w:rPr>
        <w:t xml:space="preserve">  </w:t>
      </w:r>
      <w:r>
        <w:rPr>
          <w:rFonts w:hint="eastAsia" w:ascii="方正公文小标宋" w:hAnsi="方正公文小标宋" w:eastAsia="方正公文小标宋" w:cs="方正公文小标宋"/>
          <w:b/>
          <w:color w:val="auto"/>
          <w:sz w:val="52"/>
          <w:szCs w:val="24"/>
        </w:rPr>
        <w:t>标</w:t>
      </w:r>
      <w:r>
        <w:rPr>
          <w:rFonts w:hint="eastAsia" w:ascii="方正公文小标宋" w:hAnsi="方正公文小标宋" w:eastAsia="方正公文小标宋" w:cs="方正公文小标宋"/>
          <w:b/>
          <w:color w:val="auto"/>
          <w:sz w:val="52"/>
          <w:szCs w:val="24"/>
          <w:lang w:val="en-US" w:eastAsia="zh-CN"/>
        </w:rPr>
        <w:t xml:space="preserve">  </w:t>
      </w:r>
      <w:r>
        <w:rPr>
          <w:rFonts w:hint="eastAsia" w:ascii="方正公文小标宋" w:hAnsi="方正公文小标宋" w:eastAsia="方正公文小标宋" w:cs="方正公文小标宋"/>
          <w:b/>
          <w:color w:val="auto"/>
          <w:sz w:val="52"/>
          <w:szCs w:val="24"/>
        </w:rPr>
        <w:t>文</w:t>
      </w:r>
      <w:r>
        <w:rPr>
          <w:rFonts w:hint="eastAsia" w:ascii="方正公文小标宋" w:hAnsi="方正公文小标宋" w:eastAsia="方正公文小标宋" w:cs="方正公文小标宋"/>
          <w:b/>
          <w:color w:val="auto"/>
          <w:sz w:val="52"/>
          <w:szCs w:val="24"/>
          <w:lang w:val="en-US" w:eastAsia="zh-CN"/>
        </w:rPr>
        <w:t xml:space="preserve">  </w:t>
      </w:r>
      <w:r>
        <w:rPr>
          <w:rFonts w:hint="eastAsia" w:ascii="方正公文小标宋" w:hAnsi="方正公文小标宋" w:eastAsia="方正公文小标宋" w:cs="方正公文小标宋"/>
          <w:b/>
          <w:color w:val="auto"/>
          <w:sz w:val="52"/>
          <w:szCs w:val="24"/>
        </w:rPr>
        <w:t>件</w:t>
      </w:r>
    </w:p>
    <w:p>
      <w:pPr>
        <w:jc w:val="center"/>
        <w:rPr>
          <w:rFonts w:hint="eastAsia"/>
          <w:b/>
          <w:color w:val="auto"/>
          <w:sz w:val="48"/>
          <w:lang w:val="en-US" w:eastAsia="zh-CN"/>
        </w:rPr>
      </w:pPr>
      <w:r>
        <w:rPr>
          <w:rFonts w:hint="eastAsia" w:ascii="方正公文小标宋" w:hAnsi="方正公文小标宋" w:eastAsia="方正公文小标宋" w:cs="方正公文小标宋"/>
          <w:b/>
          <w:color w:val="auto"/>
          <w:sz w:val="32"/>
          <w:szCs w:val="16"/>
        </w:rPr>
        <w:t>招标编号：202</w:t>
      </w:r>
      <w:r>
        <w:rPr>
          <w:rFonts w:hint="eastAsia" w:ascii="方正公文小标宋" w:hAnsi="方正公文小标宋" w:eastAsia="方正公文小标宋" w:cs="方正公文小标宋"/>
          <w:b/>
          <w:color w:val="auto"/>
          <w:sz w:val="32"/>
          <w:szCs w:val="16"/>
          <w:lang w:val="en-US" w:eastAsia="zh-CN"/>
        </w:rPr>
        <w:t>3SC</w:t>
      </w:r>
      <w:r>
        <w:rPr>
          <w:rFonts w:hint="eastAsia" w:ascii="方正公文小标宋" w:hAnsi="方正公文小标宋" w:eastAsia="方正公文小标宋" w:cs="方正公文小标宋"/>
          <w:b/>
          <w:color w:val="auto"/>
          <w:sz w:val="32"/>
          <w:szCs w:val="16"/>
        </w:rPr>
        <w:t>00</w:t>
      </w:r>
      <w:r>
        <w:rPr>
          <w:rFonts w:hint="eastAsia" w:ascii="方正公文小标宋" w:hAnsi="方正公文小标宋" w:eastAsia="方正公文小标宋" w:cs="方正公文小标宋"/>
          <w:b/>
          <w:color w:val="auto"/>
          <w:sz w:val="32"/>
          <w:szCs w:val="16"/>
          <w:lang w:val="en-US" w:eastAsia="zh-CN"/>
        </w:rPr>
        <w:t>0721</w:t>
      </w:r>
    </w:p>
    <w:p>
      <w:pPr>
        <w:jc w:val="center"/>
        <w:rPr>
          <w:rFonts w:hint="eastAsia"/>
          <w:b/>
          <w:color w:val="auto"/>
          <w:sz w:val="48"/>
          <w:lang w:val="en-US" w:eastAsia="zh-CN"/>
        </w:rPr>
      </w:pPr>
    </w:p>
    <w:p>
      <w:pPr>
        <w:jc w:val="center"/>
        <w:rPr>
          <w:rFonts w:hint="eastAsia"/>
          <w:b/>
          <w:color w:val="auto"/>
          <w:sz w:val="48"/>
          <w:lang w:val="en-US" w:eastAsia="zh-CN"/>
        </w:rPr>
      </w:pPr>
    </w:p>
    <w:p>
      <w:pPr>
        <w:jc w:val="center"/>
        <w:rPr>
          <w:rFonts w:hint="eastAsia"/>
          <w:b/>
          <w:color w:val="auto"/>
          <w:sz w:val="48"/>
          <w:lang w:val="en-US" w:eastAsia="zh-CN"/>
        </w:rPr>
      </w:pPr>
    </w:p>
    <w:p>
      <w:pPr>
        <w:jc w:val="center"/>
        <w:rPr>
          <w:rFonts w:hint="eastAsia"/>
          <w:b/>
          <w:color w:val="auto"/>
          <w:sz w:val="48"/>
          <w:lang w:val="en-US" w:eastAsia="zh-CN"/>
        </w:rPr>
      </w:pPr>
    </w:p>
    <w:p>
      <w:pPr>
        <w:jc w:val="center"/>
        <w:rPr>
          <w:rFonts w:hint="eastAsia"/>
          <w:b/>
          <w:color w:val="auto"/>
          <w:sz w:val="48"/>
          <w:lang w:val="en-US" w:eastAsia="zh-CN"/>
        </w:rPr>
      </w:pPr>
    </w:p>
    <w:p>
      <w:pPr>
        <w:jc w:val="center"/>
        <w:rPr>
          <w:rFonts w:hint="eastAsia"/>
          <w:b/>
          <w:color w:val="auto"/>
          <w:sz w:val="48"/>
          <w:lang w:val="en-US" w:eastAsia="zh-CN"/>
        </w:rPr>
      </w:pPr>
    </w:p>
    <w:p>
      <w:pPr>
        <w:jc w:val="center"/>
        <w:rPr>
          <w:rFonts w:hint="eastAsia"/>
          <w:b/>
          <w:color w:val="auto"/>
          <w:sz w:val="48"/>
          <w:lang w:val="en-US" w:eastAsia="zh-CN"/>
        </w:rPr>
      </w:pPr>
    </w:p>
    <w:p>
      <w:pPr>
        <w:jc w:val="center"/>
        <w:rPr>
          <w:rFonts w:hint="eastAsia"/>
          <w:b/>
          <w:color w:val="auto"/>
          <w:sz w:val="48"/>
          <w:lang w:val="en-US" w:eastAsia="zh-CN"/>
        </w:rPr>
      </w:pPr>
    </w:p>
    <w:p>
      <w:pPr>
        <w:jc w:val="center"/>
        <w:rPr>
          <w:rFonts w:hint="eastAsia"/>
          <w:b/>
          <w:color w:val="auto"/>
          <w:sz w:val="48"/>
          <w:lang w:val="en-US" w:eastAsia="zh-CN"/>
        </w:rPr>
      </w:pPr>
    </w:p>
    <w:p>
      <w:pPr>
        <w:jc w:val="center"/>
        <w:rPr>
          <w:rFonts w:hint="eastAsia" w:ascii="仿宋" w:hAnsi="仿宋" w:eastAsia="仿宋" w:cs="仿宋"/>
          <w:b/>
          <w:color w:val="auto"/>
          <w:sz w:val="32"/>
          <w:szCs w:val="16"/>
          <w:lang w:val="en-US" w:eastAsia="zh-CN"/>
        </w:rPr>
      </w:pPr>
      <w:r>
        <w:rPr>
          <w:rFonts w:hint="eastAsia" w:ascii="仿宋" w:hAnsi="仿宋" w:eastAsia="仿宋" w:cs="仿宋"/>
          <w:b/>
          <w:color w:val="auto"/>
          <w:sz w:val="32"/>
          <w:szCs w:val="16"/>
          <w:lang w:val="en-US" w:eastAsia="zh-CN"/>
        </w:rPr>
        <w:t>采购人：甘肃前进牧业科技有限责任公司</w:t>
      </w:r>
    </w:p>
    <w:p>
      <w:pPr>
        <w:jc w:val="center"/>
        <w:rPr>
          <w:rFonts w:hint="eastAsia" w:ascii="仿宋" w:hAnsi="仿宋" w:eastAsia="仿宋" w:cs="仿宋"/>
          <w:b/>
          <w:color w:val="auto"/>
          <w:sz w:val="32"/>
          <w:szCs w:val="16"/>
          <w:lang w:val="en-US" w:eastAsia="zh-CN"/>
        </w:rPr>
      </w:pPr>
      <w:r>
        <w:rPr>
          <w:rFonts w:hint="eastAsia" w:ascii="仿宋" w:hAnsi="仿宋" w:eastAsia="仿宋" w:cs="仿宋"/>
          <w:b/>
          <w:color w:val="auto"/>
          <w:sz w:val="32"/>
          <w:szCs w:val="16"/>
          <w:lang w:val="en-US" w:eastAsia="zh-CN"/>
        </w:rPr>
        <w:t xml:space="preserve">      二〇二三年七月</w:t>
      </w:r>
    </w:p>
    <w:p>
      <w:pPr>
        <w:jc w:val="center"/>
        <w:rPr>
          <w:rFonts w:hint="eastAsia" w:ascii="仿宋" w:hAnsi="仿宋" w:eastAsia="仿宋" w:cs="仿宋"/>
          <w:b/>
          <w:color w:val="auto"/>
          <w:sz w:val="32"/>
          <w:szCs w:val="16"/>
          <w:lang w:val="en-US" w:eastAsia="zh-CN"/>
        </w:rPr>
      </w:pPr>
    </w:p>
    <w:p>
      <w:pPr>
        <w:jc w:val="both"/>
        <w:rPr>
          <w:b/>
          <w:color w:val="auto"/>
          <w:sz w:val="48"/>
        </w:rPr>
      </w:pPr>
    </w:p>
    <w:p>
      <w:pPr>
        <w:jc w:val="both"/>
        <w:rPr>
          <w:b/>
          <w:color w:val="auto"/>
          <w:sz w:val="48"/>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 xml:space="preserve">第一章  </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招</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标</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公</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告</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color w:val="auto"/>
          <w:sz w:val="40"/>
          <w:szCs w:val="40"/>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color w:val="auto"/>
          <w:sz w:val="40"/>
          <w:szCs w:val="40"/>
          <w:lang w:eastAsia="zh-CN"/>
        </w:rPr>
      </w:pPr>
      <w:r>
        <w:rPr>
          <w:rFonts w:hint="eastAsia" w:ascii="方正小标宋_GBK" w:hAnsi="方正小标宋_GBK" w:eastAsia="方正小标宋_GBK" w:cs="方正小标宋_GBK"/>
          <w:b/>
          <w:color w:val="auto"/>
          <w:sz w:val="40"/>
          <w:szCs w:val="40"/>
          <w:lang w:val="en-US" w:eastAsia="zh-CN"/>
        </w:rPr>
        <w:t>甘肃前进牧业科技有限责任公司食堂食材</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8"/>
          <w:szCs w:val="28"/>
        </w:rPr>
      </w:pPr>
      <w:r>
        <w:rPr>
          <w:rFonts w:hint="eastAsia" w:ascii="方正小标宋_GBK" w:hAnsi="方正小标宋_GBK" w:eastAsia="方正小标宋_GBK" w:cs="方正小标宋_GBK"/>
          <w:b/>
          <w:color w:val="auto"/>
          <w:sz w:val="40"/>
          <w:szCs w:val="40"/>
        </w:rPr>
        <w:t>采购项目</w:t>
      </w:r>
      <w:bookmarkStart w:id="0" w:name="公开招标公告"/>
      <w:bookmarkEnd w:id="0"/>
      <w:r>
        <w:rPr>
          <w:rFonts w:hint="eastAsia" w:ascii="方正小标宋_GBK" w:hAnsi="方正小标宋_GBK" w:eastAsia="方正小标宋_GBK" w:cs="方正小标宋_GBK"/>
          <w:b/>
          <w:color w:val="auto"/>
          <w:sz w:val="40"/>
          <w:szCs w:val="40"/>
        </w:rPr>
        <w:t>公开招标公告</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甘肃前进牧业科技有限责任公司招标项目的潜在投标人应在</w:t>
      </w:r>
      <w:r>
        <w:rPr>
          <w:rFonts w:hint="eastAsia" w:ascii="仿宋" w:hAnsi="仿宋" w:eastAsia="仿宋" w:cs="仿宋"/>
          <w:b w:val="0"/>
          <w:bCs/>
          <w:color w:val="auto"/>
          <w:sz w:val="28"/>
          <w:szCs w:val="28"/>
          <w:lang w:val="en-US" w:eastAsia="zh-CN"/>
        </w:rPr>
        <w:t>甘肃前进现代农业发展集团有限公司官网（</w:t>
      </w:r>
      <w:r>
        <w:rPr>
          <w:rFonts w:hint="eastAsia" w:ascii="仿宋" w:hAnsi="仿宋" w:eastAsia="仿宋" w:cs="仿宋"/>
          <w:b w:val="0"/>
          <w:bCs/>
          <w:color w:val="auto"/>
          <w:sz w:val="28"/>
          <w:szCs w:val="28"/>
        </w:rPr>
        <w:t>http://qjmyjt.com</w:t>
      </w:r>
      <w:r>
        <w:rPr>
          <w:rFonts w:hint="eastAsia" w:ascii="仿宋" w:hAnsi="仿宋" w:eastAsia="仿宋" w:cs="仿宋"/>
          <w:b w:val="0"/>
          <w:bCs/>
          <w:color w:val="auto"/>
          <w:sz w:val="28"/>
          <w:szCs w:val="28"/>
          <w:lang w:val="en-US" w:eastAsia="zh-CN"/>
        </w:rPr>
        <w:t>）</w:t>
      </w:r>
      <w:r>
        <w:rPr>
          <w:rFonts w:hint="eastAsia" w:ascii="仿宋" w:hAnsi="仿宋" w:eastAsia="仿宋" w:cs="仿宋"/>
          <w:b w:val="0"/>
          <w:bCs/>
          <w:color w:val="auto"/>
          <w:sz w:val="28"/>
          <w:szCs w:val="28"/>
        </w:rPr>
        <w:t>在线免费获取招标文件，并于20</w:t>
      </w:r>
      <w:r>
        <w:rPr>
          <w:rFonts w:hint="eastAsia" w:ascii="仿宋" w:hAnsi="仿宋" w:eastAsia="仿宋" w:cs="仿宋"/>
          <w:b w:val="0"/>
          <w:bCs/>
          <w:color w:val="auto"/>
          <w:sz w:val="28"/>
          <w:szCs w:val="28"/>
          <w:lang w:val="en-US" w:eastAsia="zh-CN"/>
        </w:rPr>
        <w:t>23</w:t>
      </w:r>
      <w:r>
        <w:rPr>
          <w:rFonts w:hint="eastAsia" w:ascii="仿宋" w:hAnsi="仿宋" w:eastAsia="仿宋" w:cs="仿宋"/>
          <w:b w:val="0"/>
          <w:bCs/>
          <w:color w:val="auto"/>
          <w:sz w:val="28"/>
          <w:szCs w:val="28"/>
        </w:rPr>
        <w:t>年</w:t>
      </w:r>
      <w:r>
        <w:rPr>
          <w:rFonts w:hint="eastAsia" w:ascii="仿宋" w:hAnsi="仿宋" w:eastAsia="仿宋" w:cs="仿宋"/>
          <w:b w:val="0"/>
          <w:bCs/>
          <w:color w:val="auto"/>
          <w:sz w:val="28"/>
          <w:szCs w:val="28"/>
          <w:lang w:val="en-US" w:eastAsia="zh-CN"/>
        </w:rPr>
        <w:t>07</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30</w:t>
      </w:r>
      <w:r>
        <w:rPr>
          <w:rFonts w:hint="eastAsia" w:ascii="仿宋" w:hAnsi="仿宋" w:eastAsia="仿宋" w:cs="仿宋"/>
          <w:b w:val="0"/>
          <w:bCs/>
          <w:color w:val="auto"/>
          <w:sz w:val="28"/>
          <w:szCs w:val="28"/>
        </w:rPr>
        <w:t>日</w:t>
      </w:r>
      <w:r>
        <w:rPr>
          <w:rFonts w:hint="eastAsia" w:ascii="仿宋" w:hAnsi="仿宋" w:eastAsia="仿宋" w:cs="仿宋"/>
          <w:b w:val="0"/>
          <w:bCs/>
          <w:color w:val="auto"/>
          <w:sz w:val="28"/>
          <w:szCs w:val="28"/>
          <w:lang w:val="en-US" w:eastAsia="zh-CN"/>
        </w:rPr>
        <w:t>14:00</w:t>
      </w:r>
      <w:r>
        <w:rPr>
          <w:rFonts w:hint="eastAsia" w:ascii="仿宋" w:hAnsi="仿宋" w:eastAsia="仿宋" w:cs="仿宋"/>
          <w:b w:val="0"/>
          <w:bCs/>
          <w:color w:val="auto"/>
          <w:sz w:val="28"/>
          <w:szCs w:val="28"/>
        </w:rPr>
        <w:t>（北京时间）</w:t>
      </w:r>
      <w:r>
        <w:rPr>
          <w:rFonts w:hint="eastAsia" w:ascii="仿宋" w:hAnsi="仿宋" w:eastAsia="仿宋" w:cs="仿宋"/>
          <w:b w:val="0"/>
          <w:bCs/>
          <w:color w:val="auto"/>
          <w:sz w:val="28"/>
          <w:szCs w:val="28"/>
          <w:lang w:val="en-US" w:eastAsia="zh-CN"/>
        </w:rPr>
        <w:t>之</w:t>
      </w:r>
      <w:r>
        <w:rPr>
          <w:rFonts w:hint="eastAsia" w:ascii="仿宋" w:hAnsi="仿宋" w:eastAsia="仿宋" w:cs="仿宋"/>
          <w:b w:val="0"/>
          <w:bCs/>
          <w:color w:val="auto"/>
          <w:sz w:val="28"/>
          <w:szCs w:val="28"/>
        </w:rPr>
        <w:t>前递交投标文件。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一、项目基本情况：</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项目编号：202</w:t>
      </w:r>
      <w:r>
        <w:rPr>
          <w:rFonts w:hint="eastAsia" w:ascii="仿宋" w:hAnsi="仿宋" w:eastAsia="仿宋" w:cs="仿宋"/>
          <w:b w:val="0"/>
          <w:bCs/>
          <w:color w:val="auto"/>
          <w:sz w:val="28"/>
          <w:szCs w:val="28"/>
          <w:lang w:val="en-US" w:eastAsia="zh-CN"/>
        </w:rPr>
        <w:t>3SC</w:t>
      </w:r>
      <w:r>
        <w:rPr>
          <w:rFonts w:hint="eastAsia" w:ascii="仿宋" w:hAnsi="仿宋" w:eastAsia="仿宋" w:cs="仿宋"/>
          <w:b w:val="0"/>
          <w:bCs/>
          <w:color w:val="auto"/>
          <w:sz w:val="28"/>
          <w:szCs w:val="28"/>
        </w:rPr>
        <w:t>00</w:t>
      </w:r>
      <w:r>
        <w:rPr>
          <w:rFonts w:hint="eastAsia" w:ascii="仿宋" w:hAnsi="仿宋" w:eastAsia="仿宋" w:cs="仿宋"/>
          <w:b w:val="0"/>
          <w:bCs/>
          <w:color w:val="auto"/>
          <w:sz w:val="28"/>
          <w:szCs w:val="28"/>
          <w:lang w:val="en-US" w:eastAsia="zh-CN"/>
        </w:rPr>
        <w:t>0721</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项目名称：</w:t>
      </w:r>
      <w:r>
        <w:rPr>
          <w:rFonts w:hint="eastAsia" w:ascii="仿宋" w:hAnsi="仿宋" w:eastAsia="仿宋" w:cs="仿宋"/>
          <w:b w:val="0"/>
          <w:bCs/>
          <w:color w:val="auto"/>
          <w:sz w:val="28"/>
          <w:szCs w:val="28"/>
          <w:lang w:val="en-US" w:eastAsia="zh-CN"/>
        </w:rPr>
        <w:t>甘肃前进牧业科技有限责任公司食堂食材</w:t>
      </w:r>
      <w:r>
        <w:rPr>
          <w:rFonts w:hint="eastAsia" w:ascii="仿宋" w:hAnsi="仿宋" w:eastAsia="仿宋" w:cs="仿宋"/>
          <w:b w:val="0"/>
          <w:bCs/>
          <w:color w:val="auto"/>
          <w:sz w:val="28"/>
          <w:szCs w:val="28"/>
        </w:rPr>
        <w:t>采购项目</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3、项目内容：甘肃前进牧业科技有限责任公司下属各生产单位食堂日常使用的米、面、油、调料、蔬菜、水果、肉类等副食产品。</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项目地点：甘肃前进牧业科技有限责任公司高台片区生产单位（东联牧场、燕塘传祁牧场、陇黔牧场）、临泽片区生产单位（新华牧场、五泉牧场、蓼泉牧场）、石岗墩畜牧园区生产单位（牧业小镇、生物公司、德瑞牧场、石岗墩牧场、设备部）、城郊片区生产单位（总公司、前进牧场、汇源牧场、神洲牧场、绿洲牧场、传祁二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w:t>
      </w:r>
      <w:r>
        <w:rPr>
          <w:rFonts w:hint="eastAsia" w:ascii="仿宋" w:hAnsi="仿宋" w:eastAsia="仿宋" w:cs="仿宋"/>
          <w:b w:val="0"/>
          <w:bCs/>
          <w:color w:val="auto"/>
          <w:sz w:val="28"/>
          <w:szCs w:val="28"/>
        </w:rPr>
        <w:t>采购需求：本项目共分为</w:t>
      </w:r>
      <w:r>
        <w:rPr>
          <w:rFonts w:hint="eastAsia" w:ascii="仿宋" w:hAnsi="仿宋" w:eastAsia="仿宋" w:cs="仿宋"/>
          <w:b w:val="0"/>
          <w:bCs/>
          <w:color w:val="auto"/>
          <w:sz w:val="28"/>
          <w:szCs w:val="28"/>
          <w:lang w:val="en-US" w:eastAsia="zh-CN"/>
        </w:rPr>
        <w:t>四个标段</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每个片区为一个标段，每个标段分为三个包，一包为蔬菜、水果及副食供应；二包为米、面、油、调料供应；三包为肉类及相关副食供应。</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1233"/>
        <w:gridCol w:w="1392"/>
        <w:gridCol w:w="2459"/>
        <w:gridCol w:w="2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标段</w:t>
            </w:r>
          </w:p>
        </w:tc>
        <w:tc>
          <w:tcPr>
            <w:tcW w:w="1233" w:type="dxa"/>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包号</w:t>
            </w:r>
          </w:p>
        </w:tc>
        <w:tc>
          <w:tcPr>
            <w:tcW w:w="1392" w:type="dxa"/>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片区</w:t>
            </w:r>
          </w:p>
        </w:tc>
        <w:tc>
          <w:tcPr>
            <w:tcW w:w="2459" w:type="dxa"/>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平均日均就餐人数</w:t>
            </w:r>
          </w:p>
        </w:tc>
        <w:tc>
          <w:tcPr>
            <w:tcW w:w="2652" w:type="dxa"/>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一标段</w:t>
            </w:r>
          </w:p>
        </w:tc>
        <w:tc>
          <w:tcPr>
            <w:tcW w:w="1233" w:type="dxa"/>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1包</w:t>
            </w:r>
          </w:p>
        </w:tc>
        <w:tc>
          <w:tcPr>
            <w:tcW w:w="1392"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高台</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lang w:val="en-US" w:eastAsia="zh-CN"/>
              </w:rPr>
              <w:t>片区</w:t>
            </w:r>
          </w:p>
        </w:tc>
        <w:tc>
          <w:tcPr>
            <w:tcW w:w="2459"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260</w:t>
            </w:r>
          </w:p>
        </w:tc>
        <w:tc>
          <w:tcPr>
            <w:tcW w:w="2652" w:type="dxa"/>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每三天配送一次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1233" w:type="dxa"/>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2包</w:t>
            </w:r>
          </w:p>
        </w:tc>
        <w:tc>
          <w:tcPr>
            <w:tcW w:w="1392"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459"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652" w:type="dxa"/>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每五天配送一次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1233" w:type="dxa"/>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3包</w:t>
            </w:r>
          </w:p>
        </w:tc>
        <w:tc>
          <w:tcPr>
            <w:tcW w:w="1392"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459"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652" w:type="dxa"/>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每三天配送一次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二标段</w:t>
            </w:r>
          </w:p>
        </w:tc>
        <w:tc>
          <w:tcPr>
            <w:tcW w:w="1233"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1包</w:t>
            </w:r>
          </w:p>
        </w:tc>
        <w:tc>
          <w:tcPr>
            <w:tcW w:w="1392"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临泽</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lang w:val="en-US" w:eastAsia="zh-CN"/>
              </w:rPr>
              <w:t>片区</w:t>
            </w:r>
          </w:p>
        </w:tc>
        <w:tc>
          <w:tcPr>
            <w:tcW w:w="2459"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180</w:t>
            </w:r>
          </w:p>
        </w:tc>
        <w:tc>
          <w:tcPr>
            <w:tcW w:w="2652"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每三天配送一次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1233"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2包</w:t>
            </w:r>
          </w:p>
        </w:tc>
        <w:tc>
          <w:tcPr>
            <w:tcW w:w="1392"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459"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652"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每十五天配送一次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1233"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3包</w:t>
            </w:r>
          </w:p>
        </w:tc>
        <w:tc>
          <w:tcPr>
            <w:tcW w:w="1392"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459"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652"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每三天配送一次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三</w:t>
            </w:r>
            <w:r>
              <w:rPr>
                <w:rFonts w:hint="default" w:ascii="仿宋" w:hAnsi="仿宋" w:eastAsia="仿宋" w:cs="仿宋"/>
                <w:b w:val="0"/>
                <w:bCs/>
                <w:color w:val="auto"/>
                <w:sz w:val="28"/>
                <w:szCs w:val="28"/>
                <w:vertAlign w:val="baseline"/>
                <w:lang w:val="en-US" w:eastAsia="zh-CN"/>
              </w:rPr>
              <w:t>标段</w:t>
            </w:r>
          </w:p>
        </w:tc>
        <w:tc>
          <w:tcPr>
            <w:tcW w:w="1233"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1包</w:t>
            </w:r>
          </w:p>
        </w:tc>
        <w:tc>
          <w:tcPr>
            <w:tcW w:w="1392"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lang w:val="en-US" w:eastAsia="zh-CN"/>
              </w:rPr>
              <w:t>石岗墩畜牧园区</w:t>
            </w:r>
          </w:p>
        </w:tc>
        <w:tc>
          <w:tcPr>
            <w:tcW w:w="2459"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850</w:t>
            </w:r>
          </w:p>
        </w:tc>
        <w:tc>
          <w:tcPr>
            <w:tcW w:w="2652"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每两天配送一次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1233"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2包</w:t>
            </w:r>
          </w:p>
        </w:tc>
        <w:tc>
          <w:tcPr>
            <w:tcW w:w="1392"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459"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652"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每十五天配送一次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1233"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3包</w:t>
            </w:r>
          </w:p>
        </w:tc>
        <w:tc>
          <w:tcPr>
            <w:tcW w:w="1392"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459"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652"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每三天配送一次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四</w:t>
            </w:r>
            <w:r>
              <w:rPr>
                <w:rFonts w:hint="default" w:ascii="仿宋" w:hAnsi="仿宋" w:eastAsia="仿宋" w:cs="仿宋"/>
                <w:b w:val="0"/>
                <w:bCs/>
                <w:color w:val="auto"/>
                <w:sz w:val="28"/>
                <w:szCs w:val="28"/>
                <w:vertAlign w:val="baseline"/>
                <w:lang w:val="en-US" w:eastAsia="zh-CN"/>
              </w:rPr>
              <w:t>标段</w:t>
            </w:r>
          </w:p>
        </w:tc>
        <w:tc>
          <w:tcPr>
            <w:tcW w:w="1233"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1包</w:t>
            </w:r>
          </w:p>
        </w:tc>
        <w:tc>
          <w:tcPr>
            <w:tcW w:w="1392"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城郊</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lang w:val="en-US" w:eastAsia="zh-CN"/>
              </w:rPr>
              <w:t>片区</w:t>
            </w:r>
          </w:p>
        </w:tc>
        <w:tc>
          <w:tcPr>
            <w:tcW w:w="2459"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290</w:t>
            </w:r>
          </w:p>
        </w:tc>
        <w:tc>
          <w:tcPr>
            <w:tcW w:w="2652"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每两天配送一次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1233"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2包</w:t>
            </w:r>
          </w:p>
        </w:tc>
        <w:tc>
          <w:tcPr>
            <w:tcW w:w="1392"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459"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652"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每十五天配送一次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1233"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3包</w:t>
            </w:r>
          </w:p>
        </w:tc>
        <w:tc>
          <w:tcPr>
            <w:tcW w:w="1392"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459"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652"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每三天配送一次</w:t>
            </w:r>
          </w:p>
        </w:tc>
      </w:tr>
    </w:tbl>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b w:val="0"/>
          <w:bCs/>
          <w:color w:val="auto"/>
          <w:sz w:val="28"/>
          <w:szCs w:val="28"/>
          <w:lang w:val="en-US" w:eastAsia="zh-CN"/>
        </w:rPr>
      </w:pP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6、交货期限：</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1包、3包供应商收到订货通知后次日早上10点前将商品送到招标人指定地点。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2包供应商收到订货通知后3日内将商品送到招标人指定地点。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7、招标人不承诺具体采购数量和金额，实际结算金额以双方签字的到货验收合格清单数量为准。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8、</w:t>
      </w:r>
      <w:r>
        <w:rPr>
          <w:rFonts w:hint="eastAsia" w:ascii="仿宋" w:hAnsi="仿宋" w:eastAsia="仿宋" w:cs="仿宋"/>
          <w:b w:val="0"/>
          <w:bCs/>
          <w:color w:val="auto"/>
          <w:sz w:val="28"/>
          <w:szCs w:val="28"/>
        </w:rPr>
        <w:t>合同履行期限：</w:t>
      </w:r>
      <w:r>
        <w:rPr>
          <w:rFonts w:hint="eastAsia" w:ascii="仿宋" w:hAnsi="仿宋" w:eastAsia="仿宋" w:cs="仿宋"/>
          <w:b w:val="0"/>
          <w:bCs/>
          <w:color w:val="auto"/>
          <w:sz w:val="28"/>
          <w:szCs w:val="28"/>
          <w:lang w:val="en-US" w:eastAsia="zh-CN"/>
        </w:rPr>
        <w:t>合同有效期为一年，</w:t>
      </w:r>
      <w:r>
        <w:rPr>
          <w:rFonts w:hint="eastAsia" w:ascii="仿宋" w:hAnsi="仿宋" w:eastAsia="仿宋" w:cs="仿宋"/>
          <w:b w:val="0"/>
          <w:bCs/>
          <w:color w:val="auto"/>
          <w:sz w:val="28"/>
          <w:szCs w:val="28"/>
        </w:rPr>
        <w:t>自合同生效之日起至合同全部权利义务履行完毕之日止。</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二、申请人的资格要求：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投标人必须是在中华人民共和国境内注册，能独立承担民事责任的法人；具有市场监督管理部门核发的有效的载有统一社会信用代码的营业执照</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且营业执照中有招标人采购需求的经营范围</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如投标人为</w:t>
      </w:r>
      <w:r>
        <w:rPr>
          <w:rFonts w:hint="eastAsia" w:ascii="仿宋" w:hAnsi="仿宋" w:eastAsia="仿宋" w:cs="仿宋"/>
          <w:b w:val="0"/>
          <w:bCs/>
          <w:color w:val="auto"/>
          <w:sz w:val="28"/>
          <w:szCs w:val="28"/>
        </w:rPr>
        <w:t>代理商</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投标需提供制造商出具的授权书。</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财务状况良好，有良好的银行资信和商业信誉，没有处于被责令停业或破产状态，且资产未被重组、接管或冻结。</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不得在</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中国执行信息公开网”</w:t>
      </w:r>
      <w:r>
        <w:rPr>
          <w:rFonts w:hint="eastAsia" w:ascii="仿宋" w:hAnsi="仿宋" w:eastAsia="仿宋" w:cs="仿宋"/>
          <w:b w:val="0"/>
          <w:bCs/>
          <w:color w:val="auto"/>
          <w:sz w:val="28"/>
          <w:szCs w:val="28"/>
          <w:lang w:eastAsia="zh-CN"/>
        </w:rPr>
        <w:t>（http://zxgk.court.gov.cn/）</w:t>
      </w:r>
      <w:r>
        <w:rPr>
          <w:rFonts w:hint="eastAsia" w:ascii="仿宋" w:hAnsi="仿宋" w:eastAsia="仿宋" w:cs="仿宋"/>
          <w:b w:val="0"/>
          <w:bCs/>
          <w:color w:val="auto"/>
          <w:sz w:val="28"/>
          <w:szCs w:val="28"/>
          <w:lang w:val="en-US" w:eastAsia="zh-CN"/>
        </w:rPr>
        <w:t>和</w:t>
      </w:r>
      <w:r>
        <w:rPr>
          <w:rFonts w:hint="eastAsia" w:ascii="仿宋" w:hAnsi="仿宋" w:eastAsia="仿宋" w:cs="仿宋"/>
          <w:b w:val="0"/>
          <w:bCs/>
          <w:color w:val="auto"/>
          <w:sz w:val="28"/>
          <w:szCs w:val="28"/>
        </w:rPr>
        <w:t>“信用中国”（http://www.creditchina.gov.cn/)及“国家企业信用信息公示系统”（http://www.gsxt.gov.cn/）中被列入失信被执行人名单。</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4、</w:t>
      </w:r>
      <w:r>
        <w:rPr>
          <w:rFonts w:hint="eastAsia" w:ascii="仿宋" w:hAnsi="仿宋" w:eastAsia="仿宋" w:cs="仿宋"/>
          <w:b w:val="0"/>
          <w:bCs/>
          <w:color w:val="auto"/>
          <w:sz w:val="28"/>
          <w:szCs w:val="28"/>
        </w:rPr>
        <w:t>《营业执照》经营范围</w:t>
      </w:r>
      <w:r>
        <w:rPr>
          <w:rFonts w:hint="eastAsia" w:ascii="仿宋" w:hAnsi="仿宋" w:eastAsia="仿宋" w:cs="仿宋"/>
          <w:b w:val="0"/>
          <w:bCs/>
          <w:color w:val="auto"/>
          <w:sz w:val="28"/>
          <w:szCs w:val="28"/>
          <w:lang w:val="en-US" w:eastAsia="zh-CN"/>
        </w:rPr>
        <w:t>或</w:t>
      </w:r>
      <w:r>
        <w:rPr>
          <w:rFonts w:hint="eastAsia" w:ascii="仿宋" w:hAnsi="仿宋" w:eastAsia="仿宋" w:cs="仿宋"/>
          <w:b w:val="0"/>
          <w:bCs/>
          <w:color w:val="auto"/>
          <w:sz w:val="28"/>
          <w:szCs w:val="28"/>
        </w:rPr>
        <w:t>《食品经营许可证》范围符合本次招标内容</w:t>
      </w:r>
      <w:r>
        <w:rPr>
          <w:rFonts w:hint="eastAsia" w:ascii="仿宋" w:hAnsi="仿宋" w:eastAsia="仿宋" w:cs="仿宋"/>
          <w:b w:val="0"/>
          <w:bCs/>
          <w:color w:val="auto"/>
          <w:sz w:val="28"/>
          <w:szCs w:val="28"/>
          <w:lang w:eastAsia="zh-CN"/>
        </w:rPr>
        <w:t>。</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5、</w:t>
      </w:r>
      <w:r>
        <w:rPr>
          <w:rFonts w:hint="eastAsia" w:ascii="仿宋" w:hAnsi="仿宋" w:eastAsia="仿宋" w:cs="仿宋"/>
          <w:b w:val="0"/>
          <w:bCs/>
          <w:color w:val="auto"/>
          <w:sz w:val="28"/>
          <w:szCs w:val="28"/>
        </w:rPr>
        <w:t>投标单位负责人为同一人、存在控股或者管理关系的不同单位，不得同时参加本次招标。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6、</w:t>
      </w:r>
      <w:r>
        <w:rPr>
          <w:rFonts w:hint="eastAsia" w:ascii="仿宋" w:hAnsi="仿宋" w:eastAsia="仿宋" w:cs="仿宋"/>
          <w:color w:val="auto"/>
          <w:sz w:val="28"/>
          <w:szCs w:val="28"/>
          <w:vertAlign w:val="baseline"/>
          <w:lang w:val="en-US" w:eastAsia="zh-CN"/>
        </w:rPr>
        <w:t>投标人必须提供承接此项目配送人员的健康证明。</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7、</w:t>
      </w:r>
      <w:r>
        <w:rPr>
          <w:rFonts w:hint="eastAsia" w:ascii="仿宋" w:hAnsi="仿宋" w:eastAsia="仿宋" w:cs="仿宋"/>
          <w:b w:val="0"/>
          <w:bCs/>
          <w:color w:val="auto"/>
          <w:sz w:val="28"/>
          <w:szCs w:val="28"/>
        </w:rPr>
        <w:t>本次招标不接受联合体投标。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三、获取招标文件：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时间：202</w:t>
      </w:r>
      <w:r>
        <w:rPr>
          <w:rFonts w:hint="eastAsia" w:ascii="仿宋" w:hAnsi="仿宋" w:eastAsia="仿宋" w:cs="仿宋"/>
          <w:b w:val="0"/>
          <w:bCs/>
          <w:color w:val="auto"/>
          <w:sz w:val="28"/>
          <w:szCs w:val="28"/>
          <w:lang w:val="en-US" w:eastAsia="zh-CN"/>
        </w:rPr>
        <w:t>3年07月21日上午08:30</w:t>
      </w:r>
      <w:r>
        <w:rPr>
          <w:rFonts w:hint="eastAsia" w:ascii="仿宋" w:hAnsi="仿宋" w:eastAsia="仿宋" w:cs="仿宋"/>
          <w:b w:val="0"/>
          <w:bCs/>
          <w:color w:val="auto"/>
          <w:sz w:val="28"/>
          <w:szCs w:val="28"/>
        </w:rPr>
        <w:t>至202</w:t>
      </w:r>
      <w:r>
        <w:rPr>
          <w:rFonts w:hint="eastAsia" w:ascii="仿宋" w:hAnsi="仿宋" w:eastAsia="仿宋" w:cs="仿宋"/>
          <w:b w:val="0"/>
          <w:bCs/>
          <w:color w:val="auto"/>
          <w:sz w:val="28"/>
          <w:szCs w:val="28"/>
          <w:lang w:val="en-US" w:eastAsia="zh-CN"/>
        </w:rPr>
        <w:t>3年07月24日下午18:30</w:t>
      </w:r>
      <w:r>
        <w:rPr>
          <w:rFonts w:hint="eastAsia" w:ascii="仿宋" w:hAnsi="仿宋" w:eastAsia="仿宋" w:cs="仿宋"/>
          <w:b w:val="0"/>
          <w:bCs/>
          <w:color w:val="auto"/>
          <w:sz w:val="28"/>
          <w:szCs w:val="28"/>
        </w:rPr>
        <w:t>，每天上午0</w:t>
      </w:r>
      <w:r>
        <w:rPr>
          <w:rFonts w:hint="eastAsia" w:ascii="仿宋" w:hAnsi="仿宋" w:eastAsia="仿宋" w:cs="仿宋"/>
          <w:b w:val="0"/>
          <w:bCs/>
          <w:color w:val="auto"/>
          <w:sz w:val="28"/>
          <w:szCs w:val="28"/>
          <w:lang w:val="en-US" w:eastAsia="zh-CN"/>
        </w:rPr>
        <w:t>8</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0至12:00，下午1</w:t>
      </w:r>
      <w:r>
        <w:rPr>
          <w:rFonts w:hint="eastAsia" w:ascii="仿宋" w:hAnsi="仿宋" w:eastAsia="仿宋" w:cs="仿宋"/>
          <w:b w:val="0"/>
          <w:bCs/>
          <w:color w:val="auto"/>
          <w:sz w:val="28"/>
          <w:szCs w:val="28"/>
          <w:lang w:val="en-US" w:eastAsia="zh-CN"/>
        </w:rPr>
        <w:t>4</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0至</w:t>
      </w:r>
      <w:r>
        <w:rPr>
          <w:rFonts w:hint="eastAsia" w:ascii="仿宋" w:hAnsi="仿宋" w:eastAsia="仿宋" w:cs="仿宋"/>
          <w:b w:val="0"/>
          <w:bCs/>
          <w:color w:val="auto"/>
          <w:sz w:val="28"/>
          <w:szCs w:val="28"/>
          <w:lang w:val="en-US" w:eastAsia="zh-CN"/>
        </w:rPr>
        <w:t>18</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30。</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地点</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社会公众可通过</w:t>
      </w:r>
      <w:r>
        <w:rPr>
          <w:rFonts w:hint="eastAsia" w:ascii="仿宋" w:hAnsi="仿宋" w:eastAsia="仿宋" w:cs="仿宋"/>
          <w:b w:val="0"/>
          <w:bCs/>
          <w:color w:val="auto"/>
          <w:sz w:val="28"/>
          <w:szCs w:val="28"/>
          <w:lang w:val="en-US" w:eastAsia="zh-CN"/>
        </w:rPr>
        <w:t>甘肃前进现代农业发展集团有限公司官网（</w:t>
      </w:r>
      <w:r>
        <w:rPr>
          <w:rFonts w:hint="eastAsia" w:ascii="仿宋" w:hAnsi="仿宋" w:eastAsia="仿宋" w:cs="仿宋"/>
          <w:b w:val="0"/>
          <w:bCs/>
          <w:color w:val="auto"/>
          <w:sz w:val="28"/>
          <w:szCs w:val="28"/>
        </w:rPr>
        <w:t>http://qjmyjt.com</w:t>
      </w:r>
      <w:r>
        <w:rPr>
          <w:rFonts w:hint="eastAsia" w:ascii="仿宋" w:hAnsi="仿宋" w:eastAsia="仿宋" w:cs="仿宋"/>
          <w:b w:val="0"/>
          <w:bCs/>
          <w:color w:val="auto"/>
          <w:sz w:val="28"/>
          <w:szCs w:val="28"/>
          <w:lang w:val="en-US" w:eastAsia="zh-CN"/>
        </w:rPr>
        <w:t>）</w:t>
      </w:r>
      <w:r>
        <w:rPr>
          <w:rFonts w:hint="eastAsia" w:ascii="仿宋" w:hAnsi="仿宋" w:eastAsia="仿宋" w:cs="仿宋"/>
          <w:b w:val="0"/>
          <w:bCs/>
          <w:color w:val="auto"/>
          <w:sz w:val="28"/>
          <w:szCs w:val="28"/>
        </w:rPr>
        <w:t>免费下载或查阅招标采购文件。网上下载标书须知：社会公众在</w:t>
      </w:r>
      <w:r>
        <w:rPr>
          <w:rFonts w:hint="eastAsia" w:ascii="仿宋" w:hAnsi="仿宋" w:eastAsia="仿宋" w:cs="仿宋"/>
          <w:b w:val="0"/>
          <w:bCs/>
          <w:color w:val="auto"/>
          <w:sz w:val="28"/>
          <w:szCs w:val="28"/>
          <w:lang w:val="en-US" w:eastAsia="zh-CN"/>
        </w:rPr>
        <w:t>甘肃前进现代农业发展集团有限公司官网</w:t>
      </w:r>
      <w:r>
        <w:rPr>
          <w:rFonts w:hint="eastAsia" w:ascii="仿宋" w:hAnsi="仿宋" w:eastAsia="仿宋" w:cs="仿宋"/>
          <w:b w:val="0"/>
          <w:bCs/>
          <w:color w:val="auto"/>
          <w:sz w:val="28"/>
          <w:szCs w:val="28"/>
        </w:rPr>
        <w:t>浏览</w:t>
      </w:r>
      <w:r>
        <w:rPr>
          <w:rFonts w:hint="eastAsia" w:ascii="仿宋" w:hAnsi="仿宋" w:eastAsia="仿宋" w:cs="仿宋"/>
          <w:b w:val="0"/>
          <w:bCs/>
          <w:color w:val="auto"/>
          <w:sz w:val="28"/>
          <w:szCs w:val="28"/>
          <w:lang w:val="en-US" w:eastAsia="zh-CN"/>
        </w:rPr>
        <w:t>公告公示</w:t>
      </w:r>
      <w:r>
        <w:rPr>
          <w:rFonts w:hint="eastAsia" w:ascii="仿宋" w:hAnsi="仿宋" w:eastAsia="仿宋" w:cs="仿宋"/>
          <w:b w:val="0"/>
          <w:bCs/>
          <w:color w:val="auto"/>
          <w:sz w:val="28"/>
          <w:szCs w:val="28"/>
        </w:rPr>
        <w:t>并下载招标文件。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rPr>
        <w:t>四、提交投标文件截止时间、开标时间和地点</w:t>
      </w:r>
      <w:r>
        <w:rPr>
          <w:rFonts w:hint="eastAsia" w:ascii="仿宋" w:hAnsi="仿宋" w:eastAsia="仿宋" w:cs="仿宋"/>
          <w:b w:val="0"/>
          <w:bCs/>
          <w:color w:val="auto"/>
          <w:sz w:val="28"/>
          <w:szCs w:val="28"/>
          <w:lang w:eastAsia="zh-CN"/>
        </w:rPr>
        <w:t>：</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提交投标文件截止时间</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2023年07月30日下午14:00。</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开标时间</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2023年07月30日下午14:30。</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投标文件</w:t>
      </w:r>
      <w:r>
        <w:rPr>
          <w:rFonts w:hint="eastAsia" w:ascii="仿宋" w:hAnsi="仿宋" w:eastAsia="仿宋" w:cs="仿宋"/>
          <w:b w:val="0"/>
          <w:bCs/>
          <w:color w:val="auto"/>
          <w:sz w:val="28"/>
          <w:szCs w:val="28"/>
          <w:lang w:val="en-US" w:eastAsia="zh-CN"/>
        </w:rPr>
        <w:t>递交</w:t>
      </w:r>
      <w:r>
        <w:rPr>
          <w:rFonts w:hint="eastAsia" w:ascii="仿宋" w:hAnsi="仿宋" w:eastAsia="仿宋" w:cs="仿宋"/>
          <w:b w:val="0"/>
          <w:bCs/>
          <w:color w:val="auto"/>
          <w:sz w:val="28"/>
          <w:szCs w:val="28"/>
        </w:rPr>
        <w:t>地点：</w:t>
      </w:r>
      <w:r>
        <w:rPr>
          <w:rFonts w:hint="eastAsia" w:ascii="仿宋" w:hAnsi="仿宋" w:eastAsia="仿宋" w:cs="仿宋"/>
          <w:b w:val="0"/>
          <w:bCs/>
          <w:color w:val="auto"/>
          <w:sz w:val="28"/>
          <w:szCs w:val="28"/>
          <w:lang w:val="en-US" w:eastAsia="zh-CN"/>
        </w:rPr>
        <w:t>甘肃前进牧业科技有限责任公司总公司大会议室（张大公路1.5公里处）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五、公告期限：</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自本公告发布之日起</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个</w:t>
      </w:r>
      <w:r>
        <w:rPr>
          <w:rFonts w:hint="eastAsia" w:ascii="仿宋" w:hAnsi="仿宋" w:eastAsia="仿宋" w:cs="仿宋"/>
          <w:b w:val="0"/>
          <w:bCs/>
          <w:color w:val="auto"/>
          <w:sz w:val="28"/>
          <w:szCs w:val="28"/>
          <w:lang w:val="en-US" w:eastAsia="zh-CN"/>
        </w:rPr>
        <w:t>自然</w:t>
      </w:r>
      <w:r>
        <w:rPr>
          <w:rFonts w:hint="eastAsia" w:ascii="仿宋" w:hAnsi="仿宋" w:eastAsia="仿宋" w:cs="仿宋"/>
          <w:b w:val="0"/>
          <w:bCs/>
          <w:color w:val="auto"/>
          <w:sz w:val="28"/>
          <w:szCs w:val="28"/>
        </w:rPr>
        <w:t>日。</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六、其他补充事宜：</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本项目开评标活动</w:t>
      </w:r>
      <w:r>
        <w:rPr>
          <w:rFonts w:hint="eastAsia" w:ascii="仿宋" w:hAnsi="仿宋" w:eastAsia="仿宋" w:cs="仿宋"/>
          <w:b w:val="0"/>
          <w:bCs/>
          <w:color w:val="auto"/>
          <w:sz w:val="28"/>
          <w:szCs w:val="28"/>
          <w:lang w:val="en-US" w:eastAsia="zh-CN"/>
        </w:rPr>
        <w:t>采取线下招标的方式</w:t>
      </w:r>
      <w:r>
        <w:rPr>
          <w:rFonts w:hint="eastAsia" w:ascii="仿宋" w:hAnsi="仿宋" w:eastAsia="仿宋" w:cs="仿宋"/>
          <w:b w:val="0"/>
          <w:bCs/>
          <w:color w:val="auto"/>
          <w:sz w:val="28"/>
          <w:szCs w:val="28"/>
        </w:rPr>
        <w:t>进行，请投标人在投标截止时间前</w:t>
      </w:r>
      <w:r>
        <w:rPr>
          <w:rFonts w:hint="eastAsia" w:ascii="仿宋" w:hAnsi="仿宋" w:eastAsia="仿宋" w:cs="仿宋"/>
          <w:b w:val="0"/>
          <w:bCs/>
          <w:color w:val="auto"/>
          <w:sz w:val="28"/>
          <w:szCs w:val="28"/>
          <w:lang w:val="en-US" w:eastAsia="zh-CN"/>
        </w:rPr>
        <w:t>将投标文件递交至甘肃前进牧业科技有限责任公司总公司大会议室</w:t>
      </w:r>
      <w:r>
        <w:rPr>
          <w:rFonts w:hint="eastAsia" w:ascii="仿宋" w:hAnsi="仿宋" w:eastAsia="仿宋" w:cs="仿宋"/>
          <w:b w:val="0"/>
          <w:bCs/>
          <w:color w:val="auto"/>
          <w:sz w:val="28"/>
          <w:szCs w:val="28"/>
        </w:rPr>
        <w:t>。</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rPr>
        <w:t>七、对本次招标提出询问，请按以下方式联系</w:t>
      </w:r>
      <w:r>
        <w:rPr>
          <w:rFonts w:hint="eastAsia" w:ascii="仿宋" w:hAnsi="仿宋" w:eastAsia="仿宋" w:cs="仿宋"/>
          <w:b w:val="0"/>
          <w:bCs/>
          <w:color w:val="auto"/>
          <w:sz w:val="28"/>
          <w:szCs w:val="28"/>
          <w:lang w:eastAsia="zh-CN"/>
        </w:rPr>
        <w:t>：</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采购人信息</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名</w:t>
      </w:r>
      <w:r>
        <w:rPr>
          <w:rFonts w:hint="eastAsia" w:ascii="仿宋" w:hAnsi="仿宋" w:eastAsia="仿宋" w:cs="仿宋"/>
          <w:b w:val="0"/>
          <w:bCs/>
          <w:color w:val="auto"/>
          <w:sz w:val="28"/>
          <w:szCs w:val="28"/>
        </w:rPr>
        <w:tab/>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称</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甘肃前进牧业科技有限责任公司</w:t>
      </w:r>
      <w:r>
        <w:rPr>
          <w:rFonts w:hint="eastAsia" w:ascii="仿宋" w:hAnsi="仿宋" w:eastAsia="仿宋" w:cs="仿宋"/>
          <w:b w:val="0"/>
          <w:bCs/>
          <w:color w:val="auto"/>
          <w:sz w:val="28"/>
          <w:szCs w:val="28"/>
        </w:rPr>
        <w:tab/>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地</w:t>
      </w:r>
      <w:r>
        <w:rPr>
          <w:rFonts w:hint="eastAsia" w:ascii="仿宋" w:hAnsi="仿宋" w:eastAsia="仿宋" w:cs="仿宋"/>
          <w:b w:val="0"/>
          <w:bCs/>
          <w:color w:val="auto"/>
          <w:sz w:val="28"/>
          <w:szCs w:val="28"/>
        </w:rPr>
        <w:tab/>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址：</w:t>
      </w:r>
      <w:r>
        <w:rPr>
          <w:rFonts w:hint="eastAsia" w:ascii="仿宋" w:hAnsi="仿宋" w:eastAsia="仿宋" w:cs="仿宋"/>
          <w:b w:val="0"/>
          <w:bCs/>
          <w:color w:val="auto"/>
          <w:sz w:val="28"/>
          <w:szCs w:val="28"/>
          <w:lang w:val="en-US" w:eastAsia="zh-CN"/>
        </w:rPr>
        <w:t>张掖市甘州区张大公路1.5公里处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联系方式：</w:t>
      </w:r>
      <w:r>
        <w:rPr>
          <w:rFonts w:hint="eastAsia" w:ascii="仿宋" w:hAnsi="仿宋" w:eastAsia="仿宋" w:cs="仿宋"/>
          <w:b w:val="0"/>
          <w:bCs/>
          <w:color w:val="auto"/>
          <w:sz w:val="28"/>
          <w:szCs w:val="28"/>
          <w:lang w:val="en-US" w:eastAsia="zh-CN"/>
        </w:rPr>
        <w:t>0936-8866331</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项目联系方式</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rPr>
        <w:t>联系人：</w:t>
      </w:r>
      <w:r>
        <w:rPr>
          <w:rFonts w:hint="eastAsia" w:ascii="仿宋" w:hAnsi="仿宋" w:eastAsia="仿宋" w:cs="仿宋"/>
          <w:b w:val="0"/>
          <w:bCs/>
          <w:color w:val="auto"/>
          <w:sz w:val="28"/>
          <w:szCs w:val="28"/>
          <w:lang w:val="en-US" w:eastAsia="zh-CN"/>
        </w:rPr>
        <w:t>许  涛</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电</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话：</w:t>
      </w:r>
      <w:r>
        <w:rPr>
          <w:rFonts w:hint="eastAsia" w:ascii="仿宋" w:hAnsi="仿宋" w:eastAsia="仿宋" w:cs="仿宋"/>
          <w:b w:val="0"/>
          <w:bCs/>
          <w:color w:val="auto"/>
          <w:sz w:val="28"/>
          <w:szCs w:val="28"/>
          <w:lang w:val="en-US" w:eastAsia="zh-CN"/>
        </w:rPr>
        <w:t>18209463609</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pPr>
        <w:keepNext w:val="0"/>
        <w:keepLines w:val="0"/>
        <w:pageBreakBefore w:val="0"/>
        <w:widowControl w:val="0"/>
        <w:kinsoku/>
        <w:wordWrap/>
        <w:overflowPunct/>
        <w:topLinePunct w:val="0"/>
        <w:autoSpaceDE w:val="0"/>
        <w:autoSpaceDN w:val="0"/>
        <w:bidi w:val="0"/>
        <w:spacing w:line="560" w:lineRule="exact"/>
        <w:ind w:firstLine="3640" w:firstLineChars="13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甘肃前进牧业科技有限责任公司</w:t>
      </w:r>
    </w:p>
    <w:p>
      <w:pPr>
        <w:keepNext w:val="0"/>
        <w:keepLines w:val="0"/>
        <w:pageBreakBefore w:val="0"/>
        <w:widowControl w:val="0"/>
        <w:kinsoku/>
        <w:wordWrap/>
        <w:overflowPunct/>
        <w:topLinePunct w:val="0"/>
        <w:autoSpaceDE w:val="0"/>
        <w:autoSpaceDN w:val="0"/>
        <w:bidi w:val="0"/>
        <w:spacing w:line="560" w:lineRule="exact"/>
        <w:ind w:firstLine="4760" w:firstLineChars="17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202</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年</w:t>
      </w:r>
      <w:r>
        <w:rPr>
          <w:rFonts w:hint="eastAsia" w:ascii="仿宋" w:hAnsi="仿宋" w:eastAsia="仿宋" w:cs="仿宋"/>
          <w:b w:val="0"/>
          <w:bCs/>
          <w:color w:val="auto"/>
          <w:sz w:val="28"/>
          <w:szCs w:val="28"/>
          <w:lang w:val="en-US" w:eastAsia="zh-CN"/>
        </w:rPr>
        <w:t>07</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20</w:t>
      </w:r>
      <w:r>
        <w:rPr>
          <w:rFonts w:hint="eastAsia" w:ascii="仿宋" w:hAnsi="仿宋" w:eastAsia="仿宋" w:cs="仿宋"/>
          <w:b w:val="0"/>
          <w:bCs/>
          <w:color w:val="auto"/>
          <w:sz w:val="28"/>
          <w:szCs w:val="28"/>
        </w:rPr>
        <w:t>日</w:t>
      </w:r>
    </w:p>
    <w:p>
      <w:pPr>
        <w:ind w:firstLine="4480" w:firstLineChars="1600"/>
        <w:jc w:val="both"/>
        <w:rPr>
          <w:rFonts w:hint="eastAsia" w:ascii="仿宋" w:hAnsi="仿宋" w:eastAsia="仿宋" w:cs="仿宋"/>
          <w:b w:val="0"/>
          <w:bCs/>
          <w:color w:val="auto"/>
          <w:sz w:val="28"/>
          <w:szCs w:val="28"/>
        </w:rPr>
      </w:pPr>
    </w:p>
    <w:p>
      <w:pPr>
        <w:jc w:val="center"/>
        <w:rPr>
          <w:rFonts w:hint="eastAsia" w:ascii="方正公文小标宋" w:hAnsi="方正公文小标宋" w:eastAsia="方正公文小标宋" w:cs="方正公文小标宋"/>
          <w:color w:val="auto"/>
          <w:sz w:val="44"/>
          <w:szCs w:val="44"/>
          <w:lang w:val="en-US" w:eastAsia="zh-CN"/>
        </w:rPr>
      </w:pPr>
    </w:p>
    <w:p>
      <w:pPr>
        <w:jc w:val="center"/>
        <w:rPr>
          <w:rFonts w:hint="eastAsia" w:ascii="方正公文小标宋" w:hAnsi="方正公文小标宋" w:eastAsia="方正公文小标宋" w:cs="方正公文小标宋"/>
          <w:color w:val="auto"/>
          <w:sz w:val="44"/>
          <w:szCs w:val="44"/>
          <w:lang w:val="en-US" w:eastAsia="zh-CN"/>
        </w:rPr>
      </w:pPr>
    </w:p>
    <w:p>
      <w:pPr>
        <w:jc w:val="center"/>
        <w:rPr>
          <w:rFonts w:hint="eastAsia" w:ascii="方正公文小标宋" w:hAnsi="方正公文小标宋" w:eastAsia="方正公文小标宋" w:cs="方正公文小标宋"/>
          <w:color w:val="auto"/>
          <w:sz w:val="44"/>
          <w:szCs w:val="44"/>
          <w:lang w:val="en-US" w:eastAsia="zh-CN"/>
        </w:rPr>
      </w:pPr>
    </w:p>
    <w:p>
      <w:pPr>
        <w:jc w:val="center"/>
        <w:rPr>
          <w:rFonts w:hint="eastAsia" w:ascii="方正公文小标宋" w:hAnsi="方正公文小标宋" w:eastAsia="方正公文小标宋" w:cs="方正公文小标宋"/>
          <w:color w:val="auto"/>
          <w:sz w:val="44"/>
          <w:szCs w:val="44"/>
          <w:lang w:val="en-US" w:eastAsia="zh-CN"/>
        </w:rPr>
      </w:pPr>
    </w:p>
    <w:p>
      <w:pPr>
        <w:jc w:val="center"/>
        <w:rPr>
          <w:rFonts w:hint="eastAsia" w:ascii="方正公文小标宋" w:hAnsi="方正公文小标宋" w:eastAsia="方正公文小标宋" w:cs="方正公文小标宋"/>
          <w:color w:val="auto"/>
          <w:sz w:val="44"/>
          <w:szCs w:val="44"/>
          <w:lang w:val="en-US" w:eastAsia="zh-CN"/>
        </w:rPr>
      </w:pPr>
    </w:p>
    <w:p>
      <w:pPr>
        <w:jc w:val="center"/>
        <w:rPr>
          <w:rFonts w:hint="eastAsia" w:ascii="方正公文小标宋" w:hAnsi="方正公文小标宋" w:eastAsia="方正公文小标宋" w:cs="方正公文小标宋"/>
          <w:color w:val="auto"/>
          <w:sz w:val="44"/>
          <w:szCs w:val="44"/>
          <w:lang w:val="en-US" w:eastAsia="zh-CN"/>
        </w:rPr>
      </w:pPr>
    </w:p>
    <w:p>
      <w:pPr>
        <w:jc w:val="center"/>
        <w:rPr>
          <w:rFonts w:hint="eastAsia" w:ascii="方正公文小标宋" w:hAnsi="方正公文小标宋" w:eastAsia="方正公文小标宋" w:cs="方正公文小标宋"/>
          <w:color w:val="auto"/>
          <w:sz w:val="44"/>
          <w:szCs w:val="44"/>
          <w:lang w:val="en-US" w:eastAsia="zh-CN"/>
        </w:rPr>
      </w:pPr>
    </w:p>
    <w:p>
      <w:pPr>
        <w:jc w:val="center"/>
        <w:rPr>
          <w:rFonts w:hint="eastAsia" w:ascii="方正公文小标宋" w:hAnsi="方正公文小标宋" w:eastAsia="方正公文小标宋" w:cs="方正公文小标宋"/>
          <w:color w:val="auto"/>
          <w:sz w:val="44"/>
          <w:szCs w:val="44"/>
          <w:lang w:val="en-US" w:eastAsia="zh-CN"/>
        </w:rPr>
      </w:pPr>
    </w:p>
    <w:p>
      <w:pPr>
        <w:jc w:val="center"/>
        <w:rPr>
          <w:rFonts w:hint="eastAsia" w:ascii="方正公文小标宋" w:hAnsi="方正公文小标宋" w:eastAsia="方正公文小标宋" w:cs="方正公文小标宋"/>
          <w:color w:val="auto"/>
          <w:sz w:val="44"/>
          <w:szCs w:val="44"/>
          <w:lang w:val="en-US" w:eastAsia="zh-CN"/>
        </w:rPr>
      </w:pPr>
    </w:p>
    <w:p>
      <w:pPr>
        <w:jc w:val="center"/>
        <w:rPr>
          <w:rFonts w:hint="eastAsia" w:ascii="方正公文小标宋" w:hAnsi="方正公文小标宋" w:eastAsia="方正公文小标宋" w:cs="方正公文小标宋"/>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方正小标宋_GBK" w:hAnsi="方正小标宋_GBK" w:eastAsia="方正小标宋_GBK" w:cs="方正小标宋_GBK"/>
          <w:b/>
          <w:color w:val="auto"/>
          <w:sz w:val="44"/>
          <w:szCs w:val="44"/>
          <w:lang w:val="en-US" w:eastAsia="zh-CN"/>
        </w:rPr>
      </w:pPr>
    </w:p>
    <w:p>
      <w:pPr>
        <w:jc w:val="center"/>
        <w:rPr>
          <w:rFonts w:hint="eastAsia" w:ascii="方正公文小标宋" w:hAnsi="方正公文小标宋" w:eastAsia="方正公文小标宋" w:cs="方正公文小标宋"/>
          <w:color w:val="auto"/>
          <w:sz w:val="44"/>
          <w:szCs w:val="44"/>
          <w:lang w:val="en-US" w:eastAsia="zh-CN"/>
        </w:rPr>
      </w:pPr>
      <w:r>
        <w:rPr>
          <w:rFonts w:hint="eastAsia" w:ascii="方正小标宋_GBK" w:hAnsi="方正小标宋_GBK" w:eastAsia="方正小标宋_GBK" w:cs="方正小标宋_GBK"/>
          <w:b/>
          <w:bCs/>
          <w:color w:val="auto"/>
          <w:sz w:val="44"/>
          <w:szCs w:val="44"/>
          <w:lang w:val="en-US" w:eastAsia="zh-CN"/>
        </w:rPr>
        <w:t>第二章</w:t>
      </w:r>
      <w:r>
        <w:rPr>
          <w:rFonts w:hint="eastAsia" w:ascii="方正公文小标宋" w:hAnsi="方正公文小标宋" w:eastAsia="方正公文小标宋" w:cs="方正公文小标宋"/>
          <w:color w:val="auto"/>
          <w:sz w:val="44"/>
          <w:szCs w:val="44"/>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投</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标</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人</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须</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知</w:t>
      </w:r>
    </w:p>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pPr>
        <w:jc w:val="both"/>
        <w:rPr>
          <w:rFonts w:hint="eastAsia" w:ascii="黑体" w:hAnsi="黑体" w:eastAsia="黑体" w:cs="黑体"/>
          <w:color w:val="auto"/>
          <w:sz w:val="28"/>
          <w:szCs w:val="28"/>
          <w:lang w:val="en-US" w:eastAsia="zh-CN"/>
        </w:rPr>
      </w:pP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color w:val="auto"/>
          <w:sz w:val="28"/>
          <w:szCs w:val="28"/>
          <w:lang w:val="en-US" w:eastAsia="zh-CN"/>
        </w:rPr>
      </w:pP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color w:val="auto"/>
          <w:sz w:val="28"/>
          <w:szCs w:val="28"/>
          <w:lang w:val="en-US" w:eastAsia="zh-CN"/>
        </w:rPr>
      </w:pP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lang w:val="en-US" w:eastAsia="zh-CN"/>
        </w:rPr>
      </w:pPr>
      <w:r>
        <w:rPr>
          <w:rFonts w:hint="eastAsia" w:ascii="黑体" w:hAnsi="黑体" w:eastAsia="黑体" w:cs="黑体"/>
          <w:b/>
          <w:bCs/>
          <w:color w:val="auto"/>
          <w:sz w:val="28"/>
          <w:szCs w:val="28"/>
          <w:lang w:val="en-US" w:eastAsia="zh-CN"/>
        </w:rPr>
        <w:t>一、投标人须知前附表</w:t>
      </w:r>
    </w:p>
    <w:p>
      <w:pPr>
        <w:keepNext w:val="0"/>
        <w:keepLines w:val="0"/>
        <w:pageBreakBefore w:val="0"/>
        <w:widowControl w:val="0"/>
        <w:kinsoku/>
        <w:wordWrap/>
        <w:overflowPunct/>
        <w:topLinePunct w:val="0"/>
        <w:autoSpaceDE w:val="0"/>
        <w:autoSpaceDN w:val="0"/>
        <w:bidi w:val="0"/>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注：本前附表中的内容是对投标人须知的具体补充和修改，如果有矛盾，应以本前附表内容为准。</w:t>
      </w:r>
    </w:p>
    <w:tbl>
      <w:tblPr>
        <w:tblStyle w:val="9"/>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序号</w:t>
            </w:r>
          </w:p>
        </w:tc>
        <w:tc>
          <w:tcPr>
            <w:tcW w:w="2025"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条款名称</w:t>
            </w:r>
          </w:p>
        </w:tc>
        <w:tc>
          <w:tcPr>
            <w:tcW w:w="6943"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条款说明和要求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p>
        </w:tc>
        <w:tc>
          <w:tcPr>
            <w:tcW w:w="2025"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项目名称</w:t>
            </w:r>
          </w:p>
        </w:tc>
        <w:tc>
          <w:tcPr>
            <w:tcW w:w="6943"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b w:val="0"/>
                <w:bCs/>
                <w:color w:val="auto"/>
                <w:sz w:val="28"/>
                <w:szCs w:val="28"/>
                <w:lang w:val="en-US" w:eastAsia="zh-CN"/>
              </w:rPr>
              <w:t>甘肃前进牧业科技有限责任公司食堂食材</w:t>
            </w:r>
            <w:r>
              <w:rPr>
                <w:rFonts w:hint="eastAsia" w:ascii="仿宋" w:hAnsi="仿宋" w:eastAsia="仿宋" w:cs="仿宋"/>
                <w:b w:val="0"/>
                <w:bCs/>
                <w:color w:val="auto"/>
                <w:sz w:val="28"/>
                <w:szCs w:val="28"/>
              </w:rPr>
              <w:t>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w:t>
            </w:r>
          </w:p>
        </w:tc>
        <w:tc>
          <w:tcPr>
            <w:tcW w:w="2025"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招标编号</w:t>
            </w:r>
          </w:p>
        </w:tc>
        <w:tc>
          <w:tcPr>
            <w:tcW w:w="6943"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b w:val="0"/>
                <w:bCs/>
                <w:color w:val="auto"/>
                <w:sz w:val="28"/>
                <w:szCs w:val="28"/>
              </w:rPr>
              <w:t>202</w:t>
            </w:r>
            <w:r>
              <w:rPr>
                <w:rFonts w:hint="eastAsia" w:ascii="仿宋" w:hAnsi="仿宋" w:eastAsia="仿宋" w:cs="仿宋"/>
                <w:b w:val="0"/>
                <w:bCs/>
                <w:color w:val="auto"/>
                <w:sz w:val="28"/>
                <w:szCs w:val="28"/>
                <w:lang w:val="en-US" w:eastAsia="zh-CN"/>
              </w:rPr>
              <w:t>3SC</w:t>
            </w:r>
            <w:r>
              <w:rPr>
                <w:rFonts w:hint="eastAsia" w:ascii="仿宋" w:hAnsi="仿宋" w:eastAsia="仿宋" w:cs="仿宋"/>
                <w:b w:val="0"/>
                <w:bCs/>
                <w:color w:val="auto"/>
                <w:sz w:val="28"/>
                <w:szCs w:val="28"/>
              </w:rPr>
              <w:t>00</w:t>
            </w:r>
            <w:r>
              <w:rPr>
                <w:rFonts w:hint="eastAsia" w:ascii="仿宋" w:hAnsi="仿宋" w:eastAsia="仿宋" w:cs="仿宋"/>
                <w:b w:val="0"/>
                <w:bCs/>
                <w:color w:val="auto"/>
                <w:sz w:val="28"/>
                <w:szCs w:val="28"/>
                <w:lang w:val="en-US" w:eastAsia="zh-CN"/>
              </w:rPr>
              <w:t>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w:t>
            </w:r>
          </w:p>
        </w:tc>
        <w:tc>
          <w:tcPr>
            <w:tcW w:w="2025"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采购方式</w:t>
            </w:r>
          </w:p>
        </w:tc>
        <w:tc>
          <w:tcPr>
            <w:tcW w:w="6943"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4</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采购预算</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5</w:t>
            </w:r>
          </w:p>
        </w:tc>
        <w:tc>
          <w:tcPr>
            <w:tcW w:w="2025"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最高限价</w:t>
            </w:r>
          </w:p>
        </w:tc>
        <w:tc>
          <w:tcPr>
            <w:tcW w:w="6943"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 xml:space="preserve"> □无</w:t>
            </w:r>
            <w:r>
              <w:rPr>
                <w:rFonts w:hint="eastAsia" w:ascii="仿宋" w:hAnsi="仿宋" w:eastAsia="仿宋" w:cs="仿宋"/>
                <w:color w:val="auto"/>
                <w:sz w:val="28"/>
                <w:szCs w:val="28"/>
                <w:vertAlign w:val="baseline"/>
                <w:lang w:val="en-US" w:eastAsia="zh-CN"/>
              </w:rPr>
              <w:tab/>
            </w:r>
            <w:r>
              <w:rPr>
                <w:rFonts w:hint="eastAsia" w:ascii="仿宋" w:hAnsi="仿宋" w:eastAsia="仿宋" w:cs="仿宋"/>
                <w:color w:val="auto"/>
                <w:sz w:val="28"/>
                <w:szCs w:val="28"/>
                <w:vertAlign w:val="baseline"/>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6</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公告媒体</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甘肃前进现代农业发展集团有限公司官网（http://qjmyjt.com）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7</w:t>
            </w:r>
          </w:p>
        </w:tc>
        <w:tc>
          <w:tcPr>
            <w:tcW w:w="2025"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联合体投标</w:t>
            </w:r>
          </w:p>
        </w:tc>
        <w:tc>
          <w:tcPr>
            <w:tcW w:w="6943"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√不接受</w:t>
            </w:r>
            <w:r>
              <w:rPr>
                <w:rFonts w:hint="eastAsia" w:ascii="仿宋" w:hAnsi="仿宋" w:eastAsia="仿宋" w:cs="仿宋"/>
                <w:color w:val="auto"/>
                <w:sz w:val="28"/>
                <w:szCs w:val="28"/>
                <w:vertAlign w:val="baseline"/>
                <w:lang w:val="en-US" w:eastAsia="zh-CN"/>
              </w:rPr>
              <w:tab/>
            </w:r>
            <w:r>
              <w:rPr>
                <w:rFonts w:hint="eastAsia" w:ascii="仿宋" w:hAnsi="仿宋" w:eastAsia="仿宋" w:cs="仿宋"/>
                <w:color w:val="auto"/>
                <w:sz w:val="28"/>
                <w:szCs w:val="28"/>
                <w:vertAlign w:val="baseline"/>
                <w:lang w:val="en-US" w:eastAsia="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8</w:t>
            </w:r>
          </w:p>
        </w:tc>
        <w:tc>
          <w:tcPr>
            <w:tcW w:w="2025"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质量要求</w:t>
            </w:r>
          </w:p>
        </w:tc>
        <w:tc>
          <w:tcPr>
            <w:tcW w:w="6943"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详情见项目采购需求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9</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采购人</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1、单位名称：甘肃前进牧业科技有限责任公司</w:t>
            </w:r>
          </w:p>
          <w:p>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2、详细地址：张掖市甘州区张大公路1.5公里处</w:t>
            </w:r>
          </w:p>
          <w:p>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3、联系人：</w:t>
            </w:r>
            <w:r>
              <w:rPr>
                <w:rFonts w:hint="eastAsia" w:ascii="仿宋" w:hAnsi="仿宋" w:eastAsia="仿宋" w:cs="仿宋"/>
                <w:b w:val="0"/>
                <w:bCs/>
                <w:color w:val="auto"/>
                <w:sz w:val="28"/>
                <w:szCs w:val="28"/>
                <w:lang w:val="en-US" w:eastAsia="zh-CN"/>
              </w:rPr>
              <w:t>许涛</w:t>
            </w:r>
          </w:p>
          <w:p>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4、联系电话：</w:t>
            </w:r>
            <w:r>
              <w:rPr>
                <w:rFonts w:hint="eastAsia" w:ascii="仿宋" w:hAnsi="仿宋" w:eastAsia="仿宋" w:cs="仿宋"/>
                <w:b w:val="0"/>
                <w:bCs/>
                <w:color w:val="auto"/>
                <w:sz w:val="28"/>
                <w:szCs w:val="28"/>
                <w:lang w:val="en-US" w:eastAsia="zh-CN"/>
              </w:rPr>
              <w:t>18209463609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10</w:t>
            </w:r>
          </w:p>
        </w:tc>
        <w:tc>
          <w:tcPr>
            <w:tcW w:w="2025"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资金来源</w:t>
            </w:r>
          </w:p>
        </w:tc>
        <w:tc>
          <w:tcPr>
            <w:tcW w:w="6943"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采购人支付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11</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 xml:space="preserve"> 资格要求</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1、投标人必须是在中华人民共和国境内注册，能独立承担民事责任的法人；具有市场监督管理部门核发的有效的载有统一社会信用代码的营业执照，</w:t>
            </w:r>
            <w:r>
              <w:rPr>
                <w:rFonts w:hint="eastAsia" w:ascii="仿宋" w:hAnsi="仿宋" w:eastAsia="仿宋" w:cs="仿宋"/>
                <w:b w:val="0"/>
                <w:bCs/>
                <w:color w:val="auto"/>
                <w:sz w:val="28"/>
                <w:szCs w:val="28"/>
                <w:lang w:val="en-US" w:eastAsia="zh-CN"/>
              </w:rPr>
              <w:t>且营业执照中有招标人采购需求的经营范围</w:t>
            </w:r>
            <w:r>
              <w:rPr>
                <w:rFonts w:hint="eastAsia" w:ascii="仿宋" w:hAnsi="仿宋" w:eastAsia="仿宋" w:cs="仿宋"/>
                <w:color w:val="auto"/>
                <w:sz w:val="28"/>
                <w:szCs w:val="28"/>
                <w:vertAlign w:val="baseline"/>
                <w:lang w:val="en-US" w:eastAsia="zh-CN"/>
              </w:rPr>
              <w:t>。如投标人为代理商，投标需提供制造商出具的授权书。</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2、财务状况良好，有良好的银行资信和商业信誉，没有处于被责令停业或破产状态，且资产未被重组、接管或冻结。</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w:t>
            </w:r>
            <w:r>
              <w:rPr>
                <w:rFonts w:hint="eastAsia" w:ascii="仿宋" w:hAnsi="仿宋" w:eastAsia="仿宋" w:cs="仿宋"/>
                <w:b w:val="0"/>
                <w:bCs/>
                <w:color w:val="auto"/>
                <w:sz w:val="28"/>
                <w:szCs w:val="28"/>
              </w:rPr>
              <w:t>不得在</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中国执行信息公开网”</w:t>
            </w:r>
            <w:r>
              <w:rPr>
                <w:rFonts w:hint="eastAsia" w:ascii="仿宋" w:hAnsi="仿宋" w:eastAsia="仿宋" w:cs="仿宋"/>
                <w:b w:val="0"/>
                <w:bCs/>
                <w:color w:val="auto"/>
                <w:sz w:val="28"/>
                <w:szCs w:val="28"/>
                <w:lang w:eastAsia="zh-CN"/>
              </w:rPr>
              <w:t>（http://zxgk.court.gov.cn/）</w:t>
            </w:r>
            <w:r>
              <w:rPr>
                <w:rFonts w:hint="eastAsia" w:ascii="仿宋" w:hAnsi="仿宋" w:eastAsia="仿宋" w:cs="仿宋"/>
                <w:b w:val="0"/>
                <w:bCs/>
                <w:color w:val="auto"/>
                <w:sz w:val="28"/>
                <w:szCs w:val="28"/>
                <w:lang w:val="en-US" w:eastAsia="zh-CN"/>
              </w:rPr>
              <w:t>和</w:t>
            </w:r>
            <w:r>
              <w:rPr>
                <w:rFonts w:hint="eastAsia" w:ascii="仿宋" w:hAnsi="仿宋" w:eastAsia="仿宋" w:cs="仿宋"/>
                <w:color w:val="auto"/>
                <w:sz w:val="28"/>
                <w:szCs w:val="28"/>
                <w:vertAlign w:val="baseline"/>
                <w:lang w:val="en-US" w:eastAsia="zh-CN"/>
              </w:rPr>
              <w:t>“信用中国”（http://www.creditchina.gov.cn/)及“国家企业信用信息公示系统”（http://www.gsxt.gov.cn/）中被列入失信被执行人名单。</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4、《营业执照》经营范围或《食品经营许可证》范围符合本次招标内容。</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5、投标单位负责人为同一人、存在控股或者管理关系的不同单位，不得同时参加本次招标。</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6、投标人必须提供承接此项目配送人员的健康证明。</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7、本次招标不接受联合体投标。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12</w:t>
            </w:r>
          </w:p>
        </w:tc>
        <w:tc>
          <w:tcPr>
            <w:tcW w:w="2025"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项目现场勘察</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√不组织   □组织：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13</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样品</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14</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核心产品</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本项目所有产品均为核心产品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15</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投标保证金</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16</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投标有效期</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自投标文件截止之日起7日（日历日）。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17</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签字盖章</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投标人必须按照招标文件的规定和要求签字、盖章（法人代表的签字可用具有法定效力的签字章）。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18</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供应商对招标文件提出质疑的时间</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获取采购文件之日起3个工作日内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19</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澄清或者修改时间</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提交投标文件截止时间3日前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20</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构成招标文件的其他文件</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21</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递交投标文件时间、地点及操作事项</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1、递交投标文件时间：2023年7月30日下午</w:t>
            </w:r>
            <w:r>
              <w:rPr>
                <w:rFonts w:hint="eastAsia" w:ascii="仿宋" w:hAnsi="仿宋" w:eastAsia="仿宋" w:cs="仿宋"/>
                <w:b w:val="0"/>
                <w:bCs/>
                <w:color w:val="auto"/>
                <w:sz w:val="28"/>
                <w:szCs w:val="28"/>
                <w:lang w:val="en-US" w:eastAsia="zh-CN"/>
              </w:rPr>
              <w:t>14:00</w:t>
            </w:r>
            <w:r>
              <w:rPr>
                <w:rFonts w:hint="eastAsia" w:ascii="仿宋" w:hAnsi="仿宋" w:eastAsia="仿宋" w:cs="仿宋"/>
                <w:color w:val="auto"/>
                <w:sz w:val="28"/>
                <w:szCs w:val="28"/>
                <w:vertAlign w:val="baseli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2、递交投标文件地点：甘肃前进牧业科技有限责任公司总公司大会议室（张大公路1.5公里处）。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22</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投标文件的</w:t>
            </w:r>
          </w:p>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装订</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1、正副本装订要求：正副本分开装订成册，通常为一正四副，正、副本正文的内容和排版格式相同，标书封面右上角注明正、副本标记。</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2、装订方式：线装或者胶装，不要采用活页(穿孔式、文件夹式等)方式装订。</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3、封装要求：正本、副本、报价文件单独密封，文件进行单独封装，加盖公章。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23</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开标时间   及地点</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1、开标时间：</w:t>
            </w:r>
            <w:r>
              <w:rPr>
                <w:rFonts w:hint="eastAsia" w:ascii="仿宋" w:hAnsi="仿宋" w:eastAsia="仿宋" w:cs="仿宋"/>
                <w:b w:val="0"/>
                <w:bCs/>
                <w:color w:val="auto"/>
                <w:sz w:val="28"/>
                <w:szCs w:val="28"/>
                <w:lang w:val="en-US" w:eastAsia="zh-CN"/>
              </w:rPr>
              <w:t>2023年07月30日下午14:30</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2、开标地点：甘肃前进牧业科技有限责任公司大会议室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24</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资格审查</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1、本项目为线下开评标，招标文件要求的相关证明材料需提供清晰的复印件，并加盖公司鲜章，对应原件需携带备查。</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2、开标后，采购人应当依法对投标人的资格进行审查。资格审查合格的投标人不足3家的，不得评标，若提供的资格证明文件不全或不实，将导致其投标无效。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25</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分公司投标</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本项目接受非独立法人单位分公司的投标。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26</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交货和提供服务的时间及地点</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1、服务期限：食堂食材配送期限为一年（2023年08月05日零时起至2024年08月04日二十四时终止）。</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27</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付款方式</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食堂物资供应费用采取月度结算的方式进行。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28</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报价</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本项目分四个标段，每个标段分为三个包，供应商可参加一个或多个标段的同一个包的报价。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29</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评标办法</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30</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未中标人的评审得分与排序的告知方式</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1、告知方式：未中标的投标人可到甘肃前进牧业科技有限责任公司综合办领取评审结果告知书。</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2、领取时间：自开标之日起3个工作日内。</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3、领取评审结果告知书的人必须为公司法定代表人或投标文件中的授权代表。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31</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中标通知书</w:t>
            </w:r>
          </w:p>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领取</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中标人在甘肃前进牧业科技有限责任公司综合办领取。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32</w:t>
            </w:r>
          </w:p>
        </w:tc>
        <w:tc>
          <w:tcPr>
            <w:tcW w:w="202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备注</w:t>
            </w:r>
          </w:p>
        </w:tc>
        <w:tc>
          <w:tcPr>
            <w:tcW w:w="694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请参与本项目的投标人认真阅读招标文件的所有条款，严格按规定完成各阶段投标的工作，及时在甘肃前进现代农业发展集团有限公司官网查看该项目的相关信息，认真配合完成本次招标工作。</w:t>
            </w:r>
          </w:p>
        </w:tc>
      </w:tr>
    </w:tbl>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说明</w:t>
      </w:r>
      <w:r>
        <w:rPr>
          <w:rFonts w:hint="eastAsia" w:ascii="仿宋" w:hAnsi="仿宋" w:eastAsia="仿宋" w:cs="仿宋"/>
          <w:b/>
          <w:bCs/>
          <w:color w:val="auto"/>
          <w:sz w:val="28"/>
          <w:szCs w:val="28"/>
          <w:lang w:eastAsia="zh-CN"/>
        </w:rPr>
        <w:t>：</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rPr>
        <w:t>适用范围</w:t>
      </w:r>
      <w:r>
        <w:rPr>
          <w:rFonts w:hint="eastAsia" w:ascii="仿宋" w:hAnsi="仿宋" w:eastAsia="仿宋" w:cs="仿宋"/>
          <w:b/>
          <w:bCs/>
          <w:color w:val="auto"/>
          <w:sz w:val="28"/>
          <w:szCs w:val="28"/>
          <w:lang w:eastAsia="zh-CN"/>
        </w:rPr>
        <w:t>：</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本招标文件仅适用于本次公开招标所叙述的货物（工程或服务）采购项目。</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招标文件涉及术语的内涵及解释</w:t>
      </w:r>
      <w:r>
        <w:rPr>
          <w:rFonts w:hint="eastAsia" w:ascii="仿宋" w:hAnsi="仿宋" w:eastAsia="仿宋" w:cs="仿宋"/>
          <w:b/>
          <w:bCs/>
          <w:color w:val="auto"/>
          <w:sz w:val="28"/>
          <w:szCs w:val="28"/>
          <w:lang w:eastAsia="zh-CN"/>
        </w:rPr>
        <w:t>：</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（1）“采购当事人”是指在采购活动中享有权利和承担义务的各类主体，包括采购人、供应商等。</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（2）“采购人”、“甲方”是指甘肃前进牧业科技有限责任公司。</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（3）“供应商”是指响应招标、参加投标竞争的法人、其他组织或者自然人。</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（4）“中标供应商”、“乙方”是指中标的投标人，合同一方的当事人。</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（5）“招标文件”是指由采购人发出的文本、文件，包括全部章节和附件及答疑会议纪要。</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（6）“投标文件”是指投标人根据本招标文件向采购人提交的全部文件。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（7）“服务”是指除货物和工程以外的其他采购对象，详见《采购品目分类目录》(财库[2013]189 号)。</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（9）“书面形式”是指任何手写、打印或印刷的各种函件，不包括电传、电报、传真、电子邮件。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（10）“采购人”系指“采购人”的统称。</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投标人应仔细阅读招标文件的全部内容（招标文件中特别提醒的内容与要求同为招标文件的有效组成部分），按照招标文件要求编制投标文件。任何对招标文件的忽略或误解不能作为投标文件存在缺陷或瑕疵的理由，其风险由投标人承担</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合格的投标人</w:t>
      </w:r>
      <w:r>
        <w:rPr>
          <w:rFonts w:hint="eastAsia" w:ascii="仿宋" w:hAnsi="仿宋" w:eastAsia="仿宋" w:cs="仿宋"/>
          <w:b/>
          <w:bCs/>
          <w:color w:val="auto"/>
          <w:sz w:val="28"/>
          <w:szCs w:val="28"/>
          <w:lang w:eastAsia="zh-CN"/>
        </w:rPr>
        <w:t>：</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合格的投标人应具备以下条件：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（1）参照《中华人民共和国政府采购法》第二十二条投标人参加政府采购活动应当具备的条件及其他有关法律、法规关于投标人的有关规定，有能力提供招标采购货物及服务的投标人。</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（2）符合《招标公告》中关于投标人资格要求的规定。</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（3）关于关联企业除联合体外，法定代表人或单位负责人为同一个人或者存在直接控股、管理关系的不同投标人，不得同时参加同一项目或同一子项目的投标。如同时参加，则评审时将同时被拒绝。</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（4）关于分公司投标，分公司作为投标人参与本项目采购活动的，应提供具有法人资格的公司营业执照复印件及法人企业授权书，法人企业授权书须加盖公司公章。</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5、</w:t>
      </w:r>
      <w:r>
        <w:rPr>
          <w:rFonts w:hint="eastAsia" w:ascii="仿宋" w:hAnsi="仿宋" w:eastAsia="仿宋" w:cs="仿宋"/>
          <w:b/>
          <w:bCs/>
          <w:color w:val="auto"/>
          <w:sz w:val="28"/>
          <w:szCs w:val="28"/>
        </w:rPr>
        <w:t>适用</w:t>
      </w:r>
      <w:r>
        <w:rPr>
          <w:rFonts w:hint="eastAsia" w:ascii="仿宋" w:hAnsi="仿宋" w:eastAsia="仿宋" w:cs="仿宋"/>
          <w:b/>
          <w:bCs/>
          <w:color w:val="auto"/>
          <w:sz w:val="28"/>
          <w:szCs w:val="28"/>
          <w:lang w:val="en-US" w:eastAsia="zh-CN"/>
        </w:rPr>
        <w:t>管理办法</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本次招标属</w:t>
      </w:r>
      <w:r>
        <w:rPr>
          <w:rFonts w:hint="eastAsia" w:ascii="仿宋" w:hAnsi="仿宋" w:eastAsia="仿宋" w:cs="仿宋"/>
          <w:b w:val="0"/>
          <w:bCs w:val="0"/>
          <w:color w:val="auto"/>
          <w:sz w:val="28"/>
          <w:szCs w:val="28"/>
          <w:lang w:val="en-US" w:eastAsia="zh-CN"/>
        </w:rPr>
        <w:t>企业自主</w:t>
      </w:r>
      <w:r>
        <w:rPr>
          <w:rFonts w:hint="eastAsia" w:ascii="仿宋" w:hAnsi="仿宋" w:eastAsia="仿宋" w:cs="仿宋"/>
          <w:b w:val="0"/>
          <w:bCs w:val="0"/>
          <w:color w:val="auto"/>
          <w:sz w:val="28"/>
          <w:szCs w:val="28"/>
          <w:lang w:eastAsia="zh-CN"/>
        </w:rPr>
        <w:t>采购，采购人、投标人、评标委员会的相关行为均受《甘肃前进现代农业发展集团有限公司招标管理办法》有关规定的约束，其权利也受到上述</w:t>
      </w:r>
      <w:r>
        <w:rPr>
          <w:rFonts w:hint="eastAsia" w:ascii="仿宋" w:hAnsi="仿宋" w:eastAsia="仿宋" w:cs="仿宋"/>
          <w:b w:val="0"/>
          <w:bCs w:val="0"/>
          <w:color w:val="auto"/>
          <w:sz w:val="28"/>
          <w:szCs w:val="28"/>
          <w:lang w:val="en-US" w:eastAsia="zh-CN"/>
        </w:rPr>
        <w:t>管理办法</w:t>
      </w:r>
      <w:r>
        <w:rPr>
          <w:rFonts w:hint="eastAsia" w:ascii="仿宋" w:hAnsi="仿宋" w:eastAsia="仿宋" w:cs="仿宋"/>
          <w:b w:val="0"/>
          <w:bCs w:val="0"/>
          <w:color w:val="auto"/>
          <w:sz w:val="28"/>
          <w:szCs w:val="28"/>
          <w:lang w:eastAsia="zh-CN"/>
        </w:rPr>
        <w:t>的保护。</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招标文件说明</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rPr>
        <w:t>招标文件的构成</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招标文件用以阐明招标项目所需的资质、技术、服务及报价等要求、招标投标程序、有关规定和注意事项以及合同主要条款等。本招标文件包括以下内容,但不限于这些内容：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（1）招标公告；</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（2）投标须知；</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（3）投标人应当提交的资格、资信证明文件；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（4）为落实采购政策，采购标的需满足的要求，以及投标人须提供的证明材料；</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（5）投标文件编制要求、投标报价要求等情形；</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（6）采购项目预算金额，不设定最高限价的。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（7）采购项目的技术规格、数量、服务标准等相关要求；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（8）服务提供的时间、地点、方式；</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（9）采购资金的支付方式、时间、条件；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（10）评标方法、评标标准和投标无效情形；</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（11）投标有效期；</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（12）投标截止时间、开标时间及地点；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投标人应认真阅读和充分理解招标文件中所有的事项、格式条款和规范要求。投标人没有对招标文件全面做出实质性响应是投标人的风险。没有按照招标文件要求作出实质性响应的投标文件将被拒绝。</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rPr>
        <w:t>招标文件的澄清和修改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（1）在投标截止时间前，采购人无论出于何种原因，可以对招标文件进行澄清或者修改。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采购人对已发出的招标文件进行澄清或者修改的内容可能影响投标文件编制的，应当在招标文件要求的投标文件递交截止时间至少3日前，通知所有获取招标文件的潜在投标人。不足3日的，采购人应当顺延投标文件递交截止时间。同时在甘肃前进现代农业发展集团有限公司官网（http://qjmyjt.com）上发布更正公告，并对其具有约束力。投标人应立即以信函、传真形式确认已收到修改文件，该澄清或者修改的内容为招标文件的组成部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任何要求对招标文件进行澄清的投标人，均应以书面形式通知采购人，采购人对按要求递交的任何澄清将以书面或网上公告的形式通知所有投标人，并对其具有约束力。投标人在被告知、收到上述公告、通知或答疑书后，应立即向采购人回函确认。未确认情况应当视为对招标文件修改的知晓，也将视为对修改内容接受的默认。对于未在投标文件中对修改内容做实质性响应的，对其产生的不利因素由未确认者自行承担。</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在投标截止时间前，采购人可以视采购具体情况，延长投标截止时间和开标时间。并将变更时间以书面形式通知所有获取了招标文件的投标人，同时在甘肃前进现代农业发展集团有限公司官网（http://qjmyjt.com）上发布更正公告。</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投标人在投标文件递交截止时间前应主动登录甘肃前进现代农业发展集团有限公司官网（http://qjmyjt.com）以便及时了解相关招标信息和补充信息。如因未主动登录网站而未获取相关信息，对其产生不利因素由投标人自行承担。</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（6）更正公告或变更公告的内容为招标文件的必要组成部分，对所有投标人均具有约束作用。</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质疑</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投标人认为采购文件使自己的权益受到损害的，在应当在收到采购文件之日起2个工作日内参照《政府采购质疑和投诉办法》（财政部令第94号）中有关要求以书面形式对招标文件的内容提出质疑，采购人按规定时间答复，超过时间的质疑将不予接受。</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5、</w:t>
      </w:r>
      <w:r>
        <w:rPr>
          <w:rFonts w:hint="eastAsia" w:ascii="仿宋" w:hAnsi="仿宋" w:eastAsia="仿宋" w:cs="仿宋"/>
          <w:b/>
          <w:bCs/>
          <w:color w:val="auto"/>
          <w:sz w:val="28"/>
          <w:szCs w:val="28"/>
        </w:rPr>
        <w:t>答疑</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根据采购项目和具体情况，采购人认为有必要，可以组织召开标前答疑会。答疑会的时间，采购人将以书面形式另行通知所有获取招标文件的潜在投标人。</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投标文件的编制</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rPr>
        <w:t>要求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（1）投标人应仔细阅读招标文件的所有内容，按招标文件要求编制投标文件，以使其投标对招标文件做出实质性响应。否则，其投标文件可能被拒绝，投标人须自行承担由此引起的风险和责任。</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（2）投标人应根据招标文件的规定和投标文件格式编制投标文件，保证其真实有效，并承担相应的责任。</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投标人应对投标文件所提供的全部资料的真实性承担法律责任，并无条件接受采购人对其中任何资料进行核实（核对原件）的要求。采购人核对发现有不一致或投标人无正当理由不按时提供原件的，按有关规定执行。</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投标文件的语言及计量单位</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（1）投标人提交的投标文件以及与采购人就有关投标的所有来往书面文件均须使用中文。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（2）除技术规格及要求中另有规定外，本采购项目下的投标均采用国家法定的计量单位。</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rPr>
        <w:t>投标货币</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所有投标均以人民币报价。投标人的投标报价应遵守《中华人民共和国价格法》。</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联合投标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本项目不接受联合体投标。</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5、</w:t>
      </w:r>
      <w:r>
        <w:rPr>
          <w:rFonts w:hint="eastAsia" w:ascii="仿宋" w:hAnsi="仿宋" w:eastAsia="仿宋" w:cs="仿宋"/>
          <w:b/>
          <w:bCs/>
          <w:color w:val="auto"/>
          <w:sz w:val="28"/>
          <w:szCs w:val="28"/>
        </w:rPr>
        <w:t>投标文件的组成</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投标人应按照招标文件的规定和要求编制投标文件。投标人拟在中标后将中标项目的非主体、非关键性工作交由他人完成的，应当在投标文件中载明。投标人编写的投标文件应包括下列部分：</w:t>
      </w:r>
    </w:p>
    <w:p>
      <w:pPr>
        <w:keepNext w:val="0"/>
        <w:keepLines w:val="0"/>
        <w:pageBreakBefore w:val="0"/>
        <w:widowControl w:val="0"/>
        <w:kinsoku/>
        <w:wordWrap/>
        <w:overflowPunct/>
        <w:topLinePunct w:val="0"/>
        <w:autoSpaceDE w:val="0"/>
        <w:autoSpaceDN w:val="0"/>
        <w:bidi w:val="0"/>
        <w:spacing w:line="560" w:lineRule="exact"/>
        <w:ind w:left="559" w:leftChars="254"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①报价部分：投标人按照招标文件要求填写的“开标一览表”及“报价</w:t>
      </w:r>
      <w:r>
        <w:rPr>
          <w:rFonts w:hint="eastAsia" w:ascii="仿宋" w:hAnsi="仿宋" w:eastAsia="仿宋" w:cs="仿宋"/>
          <w:color w:val="auto"/>
          <w:sz w:val="28"/>
          <w:szCs w:val="28"/>
          <w:lang w:val="en-US" w:eastAsia="zh-CN"/>
        </w:rPr>
        <w:t>明细</w:t>
      </w:r>
      <w:r>
        <w:rPr>
          <w:rFonts w:hint="eastAsia" w:ascii="仿宋" w:hAnsi="仿宋" w:eastAsia="仿宋" w:cs="仿宋"/>
          <w:color w:val="auto"/>
          <w:sz w:val="28"/>
          <w:szCs w:val="28"/>
        </w:rPr>
        <w:t>表”。②开标一览表、报价明细表等各表中的报价，若无特殊说明应采用人民币填报。</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③投标报价是为完成招标文件规定的一切工作所需的全部费用的最终优惠价格。</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④除《项目采购需求》中说明并允许外，投标服务的单项报价以及采购项目的投标总价均只允许有一个报价，任何有选择的报价，</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均将予以拒绝。</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⑤投标人不得零报价；在评标过程中评标委员会认为报价不合理或低于成本，有可能影响诚信履约的，应当要求投标人在规定的时间提供书面文件予以解释说明，并提交相关证明</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否则，评标委员会可以取消该投标人的资格。</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（2）技术部分:投标人按照招标文件要求做出的技术应答，主要是针对招标项目的技术指标、参数和技术要求做出的实质性响应和满足。投标人的技术应答应包括下列内容</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①服务方案；</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②服务团队；</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③服务质量保障承诺；</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④投标人认为需要提供的文件和资料。</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商务部分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投标人按照招标文件要求提供的有关资质证明文件及优惠承诺。包括以下内容：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①</w:t>
      </w:r>
      <w:r>
        <w:rPr>
          <w:rFonts w:hint="eastAsia" w:ascii="仿宋" w:hAnsi="仿宋" w:eastAsia="仿宋" w:cs="仿宋"/>
          <w:color w:val="auto"/>
          <w:sz w:val="28"/>
          <w:szCs w:val="28"/>
        </w:rPr>
        <w:t>投标人资格证明文件</w:t>
      </w:r>
      <w:r>
        <w:rPr>
          <w:rFonts w:hint="eastAsia" w:ascii="仿宋" w:hAnsi="仿宋" w:eastAsia="仿宋" w:cs="仿宋"/>
          <w:color w:val="auto"/>
          <w:sz w:val="28"/>
          <w:szCs w:val="28"/>
          <w:lang w:eastAsia="zh-CN"/>
        </w:rPr>
        <w:t>：投标人必须按照第四章投标人资格证明文件的要求提交证明其有资格进行投标和有能力履行合同的文件，提供不全或不符合要求的视为无效投标</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②商务响应文件</w:t>
      </w:r>
      <w:r>
        <w:rPr>
          <w:rFonts w:hint="eastAsia" w:ascii="仿宋" w:hAnsi="仿宋" w:eastAsia="仿宋" w:cs="仿宋"/>
          <w:color w:val="auto"/>
          <w:sz w:val="28"/>
          <w:szCs w:val="28"/>
          <w:lang w:eastAsia="zh-CN"/>
        </w:rPr>
        <w:t>：投标人按照招标文件要求提供的有关证明文件及优惠承诺。包括但不限于以下内容：投标函、投标人的相关资料和业绩证明材料、售后服务方案、服务机构、服务电话、投标人承诺给予采购人的各种优惠条件。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其他部分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①</w:t>
      </w:r>
      <w:r>
        <w:rPr>
          <w:rFonts w:hint="eastAsia" w:ascii="仿宋" w:hAnsi="仿宋" w:eastAsia="仿宋" w:cs="仿宋"/>
          <w:color w:val="auto"/>
          <w:sz w:val="28"/>
          <w:szCs w:val="28"/>
        </w:rPr>
        <w:t>同意招标文件条款声明</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②</w:t>
      </w:r>
      <w:r>
        <w:rPr>
          <w:rFonts w:hint="eastAsia" w:ascii="仿宋" w:hAnsi="仿宋" w:eastAsia="仿宋" w:cs="仿宋"/>
          <w:color w:val="auto"/>
          <w:sz w:val="28"/>
          <w:szCs w:val="28"/>
        </w:rPr>
        <w:t>虚假应标承担责任声明</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③</w:t>
      </w:r>
      <w:r>
        <w:rPr>
          <w:rFonts w:hint="eastAsia" w:ascii="仿宋" w:hAnsi="仿宋" w:eastAsia="仿宋" w:cs="仿宋"/>
          <w:color w:val="auto"/>
          <w:sz w:val="28"/>
          <w:szCs w:val="28"/>
        </w:rPr>
        <w:t>投标人可在满足“招标要求及技术参数要求”中对项目的整体要求的前提下，对项目实施提出合理化建议。</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6、</w:t>
      </w:r>
      <w:r>
        <w:rPr>
          <w:rFonts w:hint="eastAsia" w:ascii="仿宋" w:hAnsi="仿宋" w:eastAsia="仿宋" w:cs="仿宋"/>
          <w:b/>
          <w:bCs/>
          <w:color w:val="auto"/>
          <w:sz w:val="28"/>
          <w:szCs w:val="28"/>
        </w:rPr>
        <w:t>投标文件格式</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投标人应严格按照招标文件中提供的“投标文件格式”填写相关内容。除明确允许投标人可以自行编写的外，投标人不得以“投标文件格式”规定之外的方式填写相关内容。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对于没有格式要求的投标文件由投标人自行编写。</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投标有效期</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①</w:t>
      </w:r>
      <w:r>
        <w:rPr>
          <w:rFonts w:hint="eastAsia" w:ascii="仿宋" w:hAnsi="仿宋" w:eastAsia="仿宋" w:cs="仿宋"/>
          <w:color w:val="auto"/>
          <w:sz w:val="28"/>
          <w:szCs w:val="28"/>
        </w:rPr>
        <w:t>投标有效期从提交投标文件的截止之日起算。</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②</w:t>
      </w:r>
      <w:r>
        <w:rPr>
          <w:rFonts w:hint="eastAsia" w:ascii="仿宋" w:hAnsi="仿宋" w:eastAsia="仿宋" w:cs="仿宋"/>
          <w:color w:val="auto"/>
          <w:sz w:val="28"/>
          <w:szCs w:val="28"/>
        </w:rPr>
        <w:t>投标有效期内投标人撤销投标文件的，</w:t>
      </w:r>
      <w:r>
        <w:rPr>
          <w:rFonts w:hint="eastAsia" w:ascii="仿宋" w:hAnsi="仿宋" w:eastAsia="仿宋" w:cs="仿宋"/>
          <w:color w:val="auto"/>
          <w:sz w:val="28"/>
          <w:szCs w:val="28"/>
          <w:lang w:val="en-US" w:eastAsia="zh-CN"/>
        </w:rPr>
        <w:t>采购人无条件予以撤销</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③</w:t>
      </w:r>
      <w:r>
        <w:rPr>
          <w:rFonts w:hint="eastAsia" w:ascii="仿宋" w:hAnsi="仿宋" w:eastAsia="仿宋" w:cs="仿宋"/>
          <w:color w:val="auto"/>
          <w:sz w:val="28"/>
          <w:szCs w:val="28"/>
        </w:rPr>
        <w:t>特殊情况下，采购人可于投标有效期满之前要求投标人同意延长有效期，要求与答复均应为书面形式。拒绝延长投标有效期的投标人不得再参与该项目后续采购活动。同意延长投标有效期的投标人不能修改其投标文件</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7、</w:t>
      </w:r>
      <w:r>
        <w:rPr>
          <w:rFonts w:hint="eastAsia" w:ascii="仿宋" w:hAnsi="仿宋" w:eastAsia="仿宋" w:cs="仿宋"/>
          <w:b/>
          <w:bCs/>
          <w:color w:val="auto"/>
          <w:sz w:val="28"/>
          <w:szCs w:val="28"/>
        </w:rPr>
        <w:t>投标文件的印制和签署</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投标人应按“投标须知”准备</w:t>
      </w:r>
      <w:r>
        <w:rPr>
          <w:rFonts w:hint="eastAsia" w:ascii="仿宋" w:hAnsi="仿宋" w:eastAsia="仿宋" w:cs="仿宋"/>
          <w:color w:val="auto"/>
          <w:sz w:val="28"/>
          <w:szCs w:val="28"/>
          <w:lang w:val="en-US" w:eastAsia="zh-CN"/>
        </w:rPr>
        <w:t>纸质版</w:t>
      </w:r>
      <w:r>
        <w:rPr>
          <w:rFonts w:hint="eastAsia" w:ascii="仿宋" w:hAnsi="仿宋" w:eastAsia="仿宋" w:cs="仿宋"/>
          <w:color w:val="auto"/>
          <w:sz w:val="28"/>
          <w:szCs w:val="28"/>
        </w:rPr>
        <w:t>投标文件。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纸质版投标文件均需打印或用不褪色、不变质的墨水书写，并由投标人的法定代表人或其授权代表在规定签章处签字和盖章。</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投标文件的打印和书写应清楚工整，任何行间插字、涂改或增删，必须由投标人的法定代表人或其授权代表签字或盖个人印鉴。字迹潦草、表达不清或可能导致非唯一理解的投标文件可能视为无效投标。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投标文件必须装订成册并逐页编目编码且使用无线胶装。</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投标文件应根据招标文件的要求制作，签署、盖章和内容应完整，如有遗漏，将被视为无效投标。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投标文件统一用A4幅面纸印制。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投标人必须提供法定代表人和其正式授权代表的身份证复印件，其正式的授权代表如在评标现场进行必要的澄清或答疑时还必须出示身份证原件以确认其有效身份，否则将视为无效投标。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投标文件的标注</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投标文件封面应标明以下内容：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采购人：</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项目名称： </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招标编号：</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投标标段：</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 xml:space="preserve">包号： </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投标人名称：</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详细地址： </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日期：</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投标文件在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日</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分前不得开启</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8、</w:t>
      </w:r>
      <w:r>
        <w:rPr>
          <w:rFonts w:hint="eastAsia" w:ascii="仿宋" w:hAnsi="仿宋" w:eastAsia="仿宋" w:cs="仿宋"/>
          <w:b/>
          <w:bCs/>
          <w:color w:val="auto"/>
          <w:sz w:val="28"/>
          <w:szCs w:val="28"/>
        </w:rPr>
        <w:t>投标文件的递交</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在开标时间截止前，投标人在线</w:t>
      </w:r>
      <w:r>
        <w:rPr>
          <w:rFonts w:hint="eastAsia" w:ascii="仿宋" w:hAnsi="仿宋" w:eastAsia="仿宋" w:cs="仿宋"/>
          <w:color w:val="auto"/>
          <w:sz w:val="28"/>
          <w:szCs w:val="28"/>
          <w:lang w:val="en-US" w:eastAsia="zh-CN"/>
        </w:rPr>
        <w:t>下投递密封的投标文件。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根据《中华人民共和国政府采购法》第四十二条的规定，投标人无论中标与否，其投标文件不予退还。</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投标文件的修改和撤回</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①</w:t>
      </w:r>
      <w:r>
        <w:rPr>
          <w:rFonts w:hint="eastAsia" w:ascii="仿宋" w:hAnsi="仿宋" w:eastAsia="仿宋" w:cs="仿宋"/>
          <w:color w:val="auto"/>
          <w:sz w:val="28"/>
          <w:szCs w:val="28"/>
        </w:rPr>
        <w:t>投标人在投标截止时间前，可以对所递交的投标文件进行补充、修改或者撤回，并书面通知采购人。补充、修改的内容应当按照招标文件要求签署、盖章、密封后，作为投标文件的组成部分。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②</w:t>
      </w:r>
      <w:r>
        <w:rPr>
          <w:rFonts w:hint="eastAsia" w:ascii="仿宋" w:hAnsi="仿宋" w:eastAsia="仿宋" w:cs="仿宋"/>
          <w:color w:val="auto"/>
          <w:sz w:val="28"/>
          <w:szCs w:val="28"/>
        </w:rPr>
        <w:t>投标人的修改书或撤回通知书，应由其法定代表人或授权代表签署并盖单位印章。修改书应按投标须知规定进行密封和标注，并在密封袋上标注“修改”字样。</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在投标截止时间之后，投标人不得对其递交的投标文件做任何修改或撤回投标。</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开标和评标</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rPr>
        <w:t>开标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招标</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将在“供应商须知前附表”规定的时间、地点组织开标。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招标</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将在招标公告中规定的时间和地点接受投标。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对不同文字文本投标文件的解释发生异议的，以中文文本为准。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投标人代表对开标过程和开标记录有疑义，以及认为采购人相关工作人员有需要回避的情形的，应当场提出询问或者回避申请。</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投标人未参加开标的，视同认可开标结果。</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开标</w:t>
      </w:r>
      <w:r>
        <w:rPr>
          <w:rFonts w:hint="eastAsia" w:ascii="仿宋" w:hAnsi="仿宋" w:eastAsia="仿宋" w:cs="仿宋"/>
          <w:color w:val="auto"/>
          <w:sz w:val="28"/>
          <w:szCs w:val="28"/>
          <w:lang w:val="en-US" w:eastAsia="zh-CN"/>
        </w:rPr>
        <w:t>前</w:t>
      </w:r>
      <w:r>
        <w:rPr>
          <w:rFonts w:hint="eastAsia" w:ascii="仿宋" w:hAnsi="仿宋" w:eastAsia="仿宋" w:cs="仿宋"/>
          <w:color w:val="auto"/>
          <w:sz w:val="28"/>
          <w:szCs w:val="28"/>
        </w:rPr>
        <w:t>，采购人将依法对投标人的资格进行审查</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合格投标人不足</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家的，不得评标。</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评标委员会</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评标工作由招标采购单位</w:t>
      </w:r>
      <w:r>
        <w:rPr>
          <w:rFonts w:hint="eastAsia" w:ascii="仿宋" w:hAnsi="仿宋" w:eastAsia="仿宋" w:cs="仿宋"/>
          <w:color w:val="auto"/>
          <w:sz w:val="28"/>
          <w:szCs w:val="28"/>
          <w:lang w:val="en-US" w:eastAsia="zh-CN"/>
        </w:rPr>
        <w:t>依据</w:t>
      </w:r>
      <w:r>
        <w:rPr>
          <w:rFonts w:hint="eastAsia" w:ascii="仿宋" w:hAnsi="仿宋" w:eastAsia="仿宋" w:cs="仿宋"/>
          <w:color w:val="auto"/>
          <w:sz w:val="28"/>
          <w:szCs w:val="28"/>
        </w:rPr>
        <w:t>《甘肃前进现代农业发展集团有限公司招标管理办法》组建的评标委员会（以下简称评委会）负责。评标委员会成员由采购人代表和评审专家组成，成员人数应当为5人以上单数，其中评审专家不得少于成员总数的三分之二。</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评标委员会负责审查投标文件是否符合招标文件的要求，并进行审查、询标、评估和比较。评标委员会认为必要时，可向投标人进行询标。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评标委员会负责完成全部评标工作，向采购人提出经评标委员会签字的书面评标报告。</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评委会严格按照法律规定的程序和招标文件规定的评分办法及标准对投标文件进行评审打分。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评标过程严格保密。投标人对评委会的评标过程或合同授予决定施加影响的任何行为都可能导致其投标被拒绝。</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如果投标文件没有实质性响应招标文件的要求，评委会将予以拒绝。投标人不得通过修正或撤消不合要求的偏离或保留从而使其投标成为实质性响应的投标。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评委会只对确定为实质性响应招标文件要求的投标文件，根据招标文件的要求采用相同的评标程序、评分办法及标准进行评价和比较。</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rPr>
        <w:t>对投标文件的审查和响应性的确定</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rPr>
        <w:t>资格审查</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①本项目投标人的资格条件在开标</w:t>
      </w:r>
      <w:r>
        <w:rPr>
          <w:rFonts w:hint="eastAsia" w:ascii="仿宋" w:hAnsi="仿宋" w:eastAsia="仿宋" w:cs="仿宋"/>
          <w:color w:val="auto"/>
          <w:sz w:val="28"/>
          <w:szCs w:val="28"/>
          <w:lang w:val="en-US" w:eastAsia="zh-CN"/>
        </w:rPr>
        <w:t>前</w:t>
      </w:r>
      <w:r>
        <w:rPr>
          <w:rFonts w:hint="eastAsia" w:ascii="仿宋" w:hAnsi="仿宋" w:eastAsia="仿宋" w:cs="仿宋"/>
          <w:color w:val="auto"/>
          <w:sz w:val="28"/>
          <w:szCs w:val="28"/>
        </w:rPr>
        <w:t>进行审查。投标人应在投标文件中按招标文件的规定和要求附上所有的资格证明文件，要求提供的复印件必须加盖单位鲜章。若提供的资格证明文件不全或不实，将导致其投标或中标资格被取消。</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②资格审查后合格的投标</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不足三家时，不得进入评审环节。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无论基于何种原因，各项本应作拒绝投标和无效投标处理的情形，即便未被及时发现而使该投标人进入初审、详细评审或其它后续程序，包括已经签约的情形，一旦被发现存在上述情形，导致此前评议结果被取消，其相关的一切损失均由该投标人承担。</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投标文件属于下列情况的，在符合性审查时按照无效投标处理：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①投标文件未按招标文件要求签署、盖章的。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②投标有效期未响应招标文件的要求。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③投标文件未实质性响应招标文件。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④投标内容未符合相关强制性规定。</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⑤投标文件含有采购人不能接受的附加条件的。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⑥</w:t>
      </w:r>
      <w:r>
        <w:rPr>
          <w:rFonts w:hint="eastAsia" w:ascii="仿宋" w:hAnsi="仿宋" w:eastAsia="仿宋" w:cs="仿宋"/>
          <w:color w:val="auto"/>
          <w:sz w:val="28"/>
          <w:szCs w:val="28"/>
        </w:rPr>
        <w:t>法律、法规和招标文件规定的其他无效情形。</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投标截止时间后，除评标委员会要求提供外，不接受投标人及与投标人有关的任何一方递交的材料。</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评标委员会对确定为实质上响应的投标进行审核，投标文件报价出现前后不一致的，修改错误的原则如下：</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①投标文件中开标一览表（报价表）内容与投标文件中相应内容不一致的，以开标一览表（报价表）为准；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②大写金额和小写金额不一致的，以大写金额为准；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③单价金额小数点或者百分比有明显错位的，以开标一览表的总价为准，并修改单价；</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④总价金额与按单价汇总金额不一致的，以单价金额计算结果为准。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⑤同时出现两种以上不一致的，按照前款规定的顺序修正。修正后的报价经投标人确认后产生约束力，投标人不确认的，其投标无效。</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评标委员会将要求投标人按上述修改错误的方法调整投标报价，投标人同意后，调整后的报价对投标人起约束作用。如果投标人不接受修改后的报价，其投标将被拒绝。</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投标文件的澄清</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投标人的澄清、说明、答复或者补充应在规定的时间内完成，有关澄清、说明或者补正的要求和答复应以书面形式提交，并不得超出投标文件的范围或对投标内容进行实质性的修改。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澄清文件将作为投标文件的一部分，与投标文件具有同等的法律效力。</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5、</w:t>
      </w:r>
      <w:r>
        <w:rPr>
          <w:rFonts w:hint="eastAsia" w:ascii="仿宋" w:hAnsi="仿宋" w:eastAsia="仿宋" w:cs="仿宋"/>
          <w:b/>
          <w:bCs/>
          <w:color w:val="auto"/>
          <w:sz w:val="28"/>
          <w:szCs w:val="28"/>
        </w:rPr>
        <w:t>投标的评估和比较</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评标委员会将根据招标文件确定的评标原则和评标方法对确定为实质上响应招标文件要求的投标进行评估和比较。</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6、</w:t>
      </w:r>
      <w:r>
        <w:rPr>
          <w:rFonts w:hint="eastAsia" w:ascii="仿宋" w:hAnsi="仿宋" w:eastAsia="仿宋" w:cs="仿宋"/>
          <w:b/>
          <w:bCs/>
          <w:color w:val="auto"/>
          <w:sz w:val="28"/>
          <w:szCs w:val="28"/>
        </w:rPr>
        <w:t>评标原则和评标方法</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rPr>
        <w:t>评标原则</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①评标委员会应当按照客观、公正、审慎的原则，根据招标文件规定的评审程序、评审方法和评审标准进行独立评审。</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②评标委员会发现招标文件存在歧义、重大缺陷导致评标工作无法进行，或者招标文件内容违反国家有关强制性规定的，应当停止评标工作，与招标采购单位沟通并作书面记录。招标采购单位确认后，应当修改招标文件，重新组织采购活动。</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③对招标文件中描述有歧义或前后不一致的地方，但不影响项目评审的，评标委员会有权进行评判，但对同一条款的评判应适用于每个投标人。</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④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评标方法（本项目采用综合评分法）</w:t>
      </w:r>
    </w:p>
    <w:p>
      <w:pPr>
        <w:keepNext w:val="0"/>
        <w:keepLines w:val="0"/>
        <w:pageBreakBefore w:val="0"/>
        <w:widowControl w:val="0"/>
        <w:kinsoku/>
        <w:wordWrap/>
        <w:overflowPunct/>
        <w:topLinePunct w:val="0"/>
        <w:autoSpaceDE w:val="0"/>
        <w:autoSpaceDN w:val="0"/>
        <w:bidi w:val="0"/>
        <w:spacing w:line="560" w:lineRule="exact"/>
        <w:ind w:firstLine="840" w:firstLineChars="3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综合评分法</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综合评分法”的评标方法，具体评审因素详见第五章《评标办法》。评标采用百分制，各评委分别对实质上响应招标文件的投标进行逐项打分，对评标委员会各成员每一因素的打分汇总后取算术平均分，该平均分为投标人的得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中标候选人产生办法：投标文件满足招标文件全部实质性要求，评标委员会按照评审因素的量化指标评审，按评标综合的得分由高到低依次排序后均推荐为中标候选人。</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7、</w:t>
      </w:r>
      <w:r>
        <w:rPr>
          <w:rFonts w:hint="eastAsia" w:ascii="仿宋" w:hAnsi="仿宋" w:eastAsia="仿宋" w:cs="仿宋"/>
          <w:b/>
          <w:bCs/>
          <w:color w:val="auto"/>
          <w:sz w:val="28"/>
          <w:szCs w:val="28"/>
        </w:rPr>
        <w:t>其他注意事项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在开标、投标期间，投标人不得向评标委员会成员或采购代理机构询问评标情况施加任何影响，不得进行旨在影响评标结果的活动。</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（五）</w:t>
      </w:r>
      <w:r>
        <w:rPr>
          <w:rFonts w:hint="eastAsia" w:ascii="仿宋" w:hAnsi="仿宋" w:eastAsia="仿宋" w:cs="仿宋"/>
          <w:b/>
          <w:bCs/>
          <w:color w:val="auto"/>
          <w:sz w:val="28"/>
          <w:szCs w:val="28"/>
        </w:rPr>
        <w:t>中标</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rPr>
        <w:t>中标人的确定</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评委会将评标情况写出书面报告，推荐中标候选人，并按照综合得分高低标明排列顺序。综合得分相同的，按投标报价由低到高顺序排列。得分且投标报价相同的，按技术指标优劣顺序排列。</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评标报告</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后</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个工作日内，按照评标报告中推荐的中标候选人顺序确定中标人。</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根据采购人确定的中标人，</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应当在</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个工作日内在</w:t>
      </w:r>
      <w:r>
        <w:rPr>
          <w:rFonts w:hint="eastAsia" w:ascii="仿宋" w:hAnsi="仿宋" w:eastAsia="仿宋" w:cs="仿宋"/>
          <w:b w:val="0"/>
          <w:bCs w:val="0"/>
          <w:color w:val="auto"/>
          <w:sz w:val="28"/>
          <w:szCs w:val="28"/>
          <w:lang w:val="en-US" w:eastAsia="zh-CN"/>
        </w:rPr>
        <w:t>甘肃前进现代农业发展集团有限公司官网</w:t>
      </w:r>
      <w:r>
        <w:rPr>
          <w:rFonts w:hint="eastAsia" w:ascii="仿宋" w:hAnsi="仿宋" w:eastAsia="仿宋" w:cs="仿宋"/>
          <w:color w:val="auto"/>
          <w:sz w:val="28"/>
          <w:szCs w:val="28"/>
        </w:rPr>
        <w:t>上发布中标公告，中标公告期限为</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个工作日，同时向中标人发出中标通知书。</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招标采购单位不解释中标或落标原因，不退回投标文件和其他投标资料。</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中标通知书</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中标通知书为签订采购合同的依据，是合同的有效组成部分。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中标通知书对采购人和中标人均具有法律效力。中标通知书发出后，采购人不得违法改变中标结果，中标人无正当理由不得放弃中标。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采购人应当自中标通知书发出之日起</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日内，按照招标文件和中标人投标文件的规定，与中标人签订书面合同。</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（六）</w:t>
      </w:r>
      <w:r>
        <w:rPr>
          <w:rFonts w:hint="eastAsia" w:ascii="仿宋" w:hAnsi="仿宋" w:eastAsia="仿宋" w:cs="仿宋"/>
          <w:b/>
          <w:bCs/>
          <w:color w:val="auto"/>
          <w:sz w:val="28"/>
          <w:szCs w:val="28"/>
        </w:rPr>
        <w:t>签订及履行合同</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rPr>
        <w:t>签订合同</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采购人应当自中标通知书发出之日起</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日内，按照招标文件和中标人投标文件的规定，与中标人签订书面合同。所签订的合同不得对招标文件确定的事项和中标人投标文件作实质性修改。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“招标文件”、中标人的“投标文件”及其澄清文件等，均为签订经济合同的依据和合同的组成部分。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中标或者成交供应商拒绝与采购人签订合同的，采购人可以按照评审报告推荐的中标或者成交候选人名单排序，确定下一候选人为中标或者成交供应商。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采购人不得向中标人提出任何不合理的要求作为签订合同的条件，所签订的合同不得对招标文件确定的事项和中标人投标文件作实质性修改。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在签订合同过程中，如发现中标人以他人名义投标或者以其他方式弄虚作假，骗取中标的，采购人有权取消其中标资格。</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合同分包</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该项目</w:t>
      </w:r>
      <w:r>
        <w:rPr>
          <w:rFonts w:hint="eastAsia" w:ascii="仿宋" w:hAnsi="仿宋" w:eastAsia="仿宋" w:cs="仿宋"/>
          <w:color w:val="auto"/>
          <w:sz w:val="28"/>
          <w:szCs w:val="28"/>
        </w:rPr>
        <w:t>中标人不得分包合同。</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rPr>
        <w:t>采购人增加合同标的权利</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采购合同履行过程中，采购人需要追加与合同标的相同的货物或者服务的，在不改变合同其他条款的前提下，可以与中标供应商协商签订补充合同</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中标人与采购人签订合同后，合同双方应严格执行合同条款，履行合同规定的义务，保证合同的顺利完成。</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在合同履行过程中，如发生合同纠纷，合同双方应按照《中华人民共和国民法典—第三编合同》的有关规定进行处理。</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rPr>
        <w:t>废标和串通投标</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1、废标的情形</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招标采购中，出现下列情形之一的，予以废标：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（1）符合专业条件的投标人或者对招标文件作实质响应的投标人不足三家的；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（2）出现影响采购公正的违法、违规行为的；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（3）因重大变故，采购任务取消的。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废标后，采购人应在</w:t>
      </w:r>
      <w:r>
        <w:rPr>
          <w:rFonts w:hint="eastAsia" w:ascii="仿宋" w:hAnsi="仿宋" w:eastAsia="仿宋" w:cs="仿宋"/>
          <w:b w:val="0"/>
          <w:bCs w:val="0"/>
          <w:color w:val="auto"/>
          <w:sz w:val="28"/>
          <w:szCs w:val="28"/>
          <w:lang w:val="en-US" w:eastAsia="zh-CN"/>
        </w:rPr>
        <w:t>甘肃前进现代农业发展集团有限公司</w:t>
      </w:r>
      <w:r>
        <w:rPr>
          <w:rFonts w:hint="eastAsia" w:ascii="仿宋" w:hAnsi="仿宋" w:eastAsia="仿宋" w:cs="仿宋"/>
          <w:color w:val="auto"/>
          <w:sz w:val="28"/>
          <w:szCs w:val="28"/>
          <w:lang w:val="en-US" w:eastAsia="zh-CN"/>
        </w:rPr>
        <w:t>官网上公告，并公告废标的详细理由。</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2、有下列情形之一的，视为投标人串通投标，其投标无效：</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（1）不同投标人的投标文件由同一单位或者个人编制。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（2）不同投标人委托同一单位或者个人办理投标事宜。</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（3）不同投标人的投标文件载明的项目管理成员或者联系人员为同一人。</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（4）不同投标人的投标文件异常一致或者投标报价呈规律性差异。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（5）不同投标人的投标文件相互混装。</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（八）投标纪律要求</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1、投标人不得具有的情形</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投标人参加投标不得有下列情形：</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（1）提供虚假材料谋取中标；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（2）采取不正当手段诋毁、排挤其他投标人；</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（3）与招标采购单位、其他投标人恶意串通；</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（4）向招标采购单位、评标委员会成员行贿或者提供其他不正当利益；</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（5）在招标过程中与招标采购单位进行协商谈判；</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（6）拒绝有关部门的监督检查或者向监督检查部门提供虚假情况。</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有上述情形之一的投标人，属于不合格投标人，其投标或中标资格将被取消。</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2、资格审查</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投标人的资格条件在开标仪式结束后，由采购人进行审查。投标人应在投标文件中按招标文件的规定和要求附上所有的资格证明文件，提供复印件的证明文件必须加盖单位公章。若提供的资格证明文件不全或不实，或将导致其投标或中标资格被取消。</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（九）询问和质疑</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1、综合说明</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投标人对采购活动事项有疑问的，可以向被质疑人提出询问或质疑，被质疑人应当及时予以答复，但答复的内容不得涉及商业秘密。投标人询问和质疑实行实名制。投标人询问和质疑应当有事实根据，不得进行虚假、恶意询问或质疑，干扰采购正常的工作秩序。</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（2）投标人提起质疑应当符合下列条件：必须是参与被质疑项目的投标人；必须在规定的质疑有效期内提起质疑。</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2、询问</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人对采购活动事项和采购文件、采购结果有疑问的，可按投标邀请中载明的联系方式、地址口头或书面形式向采购人提出询问，采购人将依据《中华人民共和国政府采购法实施条例》第五十二条的规定时限做出处理和答复。</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3、质疑与答复</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（1）投标人认为招标文件、评标过程和中标结果使自己的权益受到损害的，可以参照《政府采购质疑和投诉办法》（财政部令第 94 号）第十条的规定，以书面形式提出质疑。对招标文件的质疑其受到损害之日为收到本招标文件之日。</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（2）采购过程、中标或者成交结果的质疑必须在有效的质疑期内一次性提出针对同一采购程序环节的质疑，不接受二次质疑。</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（3）提出质疑的供应商（以下简称质疑供应商）应当是参与所质疑项目采购活动的供应商。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供应商可以委托代理人进行质疑和投诉。代理人提出质疑，应当提交供应商签署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（5）投标人提出的质疑必须符合《政府采购质疑和投诉办法》（财政部令第 94 号）第十二条的规定，应当提交质疑函和必要的证明材料。质疑函应当包括下列内容：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①供应商的姓名或者名称、地址、邮编、联系人及联系电话；</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②质疑项目的名称、编号、标段号、包号；</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③具体、明确的质疑事项和与质疑事项相关的请求；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④事实依据；</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⑤必要的法律依据；</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⑥提出质疑的日期。</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供应商为自然人的，应当由本人签字；供应商为法人或者其他组织的，应当由法定代表人、主要负责人，或者其授权代表签字或者盖章，并加盖公章。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（6）无论是质疑或被质疑，投标人应主动配合采购人寻找相关证据，对于采购人要求补充的证据材料，投标人不能无故推脱。</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采购人收到投标人的书面质疑后3个工作日内根据质疑书的具体内容相应作出答复，并以书面形式通知质疑投标人和其他有关投标人，但答复内容不得涉及商业秘密。递交质疑书的投标人和其他有关投标人在收到质疑答复书后，应立即向采购人回函确认。未确认情况应当视为对质疑答复的知晓，也将视为对质疑答复内容接受的默认。</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4、质疑不予受理的情况</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有下列情形之一的，属于无效质疑，被质疑人不予受理，由此产生的影响由质疑人自行承担：</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（1）不是参与该采购项目活动投标人的；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（2）以具有法律效力的文书送达之外方式提出的；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28"/>
          <w:szCs w:val="28"/>
          <w:lang w:val="en-US" w:eastAsia="zh-CN"/>
        </w:rPr>
        <w:t>（3）质疑未以书面形式提出，或质疑书内容不符合本须知要求的；其它不符合受理条件的情形。</w:t>
      </w:r>
    </w:p>
    <w:p>
      <w:pPr>
        <w:ind w:firstLine="640" w:firstLineChars="200"/>
        <w:jc w:val="left"/>
        <w:rPr>
          <w:rFonts w:hint="eastAsia" w:ascii="仿宋" w:hAnsi="仿宋" w:eastAsia="仿宋" w:cs="仿宋"/>
          <w:color w:val="auto"/>
          <w:sz w:val="32"/>
          <w:szCs w:val="32"/>
          <w:lang w:val="en-US" w:eastAsia="zh-CN"/>
        </w:rPr>
      </w:pPr>
    </w:p>
    <w:p>
      <w:pPr>
        <w:jc w:val="center"/>
        <w:rPr>
          <w:rFonts w:hint="eastAsia" w:ascii="方正小标宋_GBK" w:hAnsi="方正小标宋_GBK" w:eastAsia="方正小标宋_GBK" w:cs="方正小标宋_GBK"/>
          <w:color w:val="auto"/>
          <w:sz w:val="44"/>
          <w:szCs w:val="44"/>
        </w:rPr>
      </w:pPr>
    </w:p>
    <w:p>
      <w:pPr>
        <w:jc w:val="center"/>
        <w:rPr>
          <w:rFonts w:hint="eastAsia" w:ascii="方正小标宋_GBK" w:hAnsi="方正小标宋_GBK" w:eastAsia="方正小标宋_GBK" w:cs="方正小标宋_GBK"/>
          <w:color w:val="auto"/>
          <w:sz w:val="44"/>
          <w:szCs w:val="44"/>
        </w:rPr>
      </w:pPr>
    </w:p>
    <w:p>
      <w:pPr>
        <w:jc w:val="center"/>
        <w:rPr>
          <w:rFonts w:hint="eastAsia" w:ascii="方正小标宋_GBK" w:hAnsi="方正小标宋_GBK" w:eastAsia="方正小标宋_GBK" w:cs="方正小标宋_GBK"/>
          <w:color w:val="auto"/>
          <w:sz w:val="44"/>
          <w:szCs w:val="44"/>
        </w:rPr>
      </w:pPr>
    </w:p>
    <w:p>
      <w:pPr>
        <w:jc w:val="center"/>
        <w:rPr>
          <w:rFonts w:hint="eastAsia" w:ascii="方正小标宋_GBK" w:hAnsi="方正小标宋_GBK" w:eastAsia="方正小标宋_GBK" w:cs="方正小标宋_GBK"/>
          <w:color w:val="auto"/>
          <w:sz w:val="44"/>
          <w:szCs w:val="44"/>
        </w:rPr>
      </w:pPr>
    </w:p>
    <w:p>
      <w:pPr>
        <w:jc w:val="center"/>
        <w:rPr>
          <w:rFonts w:hint="eastAsia" w:ascii="方正小标宋_GBK" w:hAnsi="方正小标宋_GBK" w:eastAsia="方正小标宋_GBK" w:cs="方正小标宋_GBK"/>
          <w:color w:val="auto"/>
          <w:sz w:val="44"/>
          <w:szCs w:val="44"/>
        </w:rPr>
      </w:pPr>
    </w:p>
    <w:p>
      <w:pPr>
        <w:jc w:val="center"/>
        <w:rPr>
          <w:rFonts w:hint="eastAsia" w:ascii="方正小标宋_GBK" w:hAnsi="方正小标宋_GBK" w:eastAsia="方正小标宋_GBK" w:cs="方正小标宋_GBK"/>
          <w:color w:val="auto"/>
          <w:sz w:val="44"/>
          <w:szCs w:val="44"/>
        </w:rPr>
      </w:pPr>
    </w:p>
    <w:p>
      <w:pPr>
        <w:jc w:val="center"/>
        <w:rPr>
          <w:rFonts w:hint="eastAsia" w:ascii="方正小标宋_GBK" w:hAnsi="方正小标宋_GBK" w:eastAsia="方正小标宋_GBK" w:cs="方正小标宋_GBK"/>
          <w:color w:val="auto"/>
          <w:sz w:val="44"/>
          <w:szCs w:val="44"/>
        </w:rPr>
      </w:pPr>
    </w:p>
    <w:p>
      <w:pPr>
        <w:jc w:val="center"/>
        <w:rPr>
          <w:rFonts w:hint="eastAsia" w:ascii="方正小标宋_GBK" w:hAnsi="方正小标宋_GBK" w:eastAsia="方正小标宋_GBK" w:cs="方正小标宋_GBK"/>
          <w:b/>
          <w:bCs/>
          <w:color w:val="auto"/>
          <w:sz w:val="44"/>
          <w:szCs w:val="44"/>
        </w:rPr>
      </w:pPr>
    </w:p>
    <w:p>
      <w:pPr>
        <w:jc w:val="center"/>
        <w:rPr>
          <w:rFonts w:hint="eastAsia" w:ascii="方正小标宋_GBK" w:hAnsi="方正小标宋_GBK" w:eastAsia="方正小标宋_GBK" w:cs="方正小标宋_GBK"/>
          <w:b/>
          <w:bCs/>
          <w:color w:val="auto"/>
          <w:sz w:val="44"/>
          <w:szCs w:val="44"/>
        </w:rPr>
      </w:pPr>
    </w:p>
    <w:p>
      <w:pPr>
        <w:jc w:val="center"/>
        <w:rPr>
          <w:rFonts w:hint="eastAsia" w:ascii="方正小标宋_GBK" w:hAnsi="方正小标宋_GBK" w:eastAsia="方正小标宋_GBK" w:cs="方正小标宋_GBK"/>
          <w:b/>
          <w:bCs/>
          <w:color w:val="auto"/>
          <w:sz w:val="44"/>
          <w:szCs w:val="44"/>
        </w:rPr>
      </w:pPr>
    </w:p>
    <w:p>
      <w:pPr>
        <w:jc w:val="center"/>
        <w:rPr>
          <w:rFonts w:hint="eastAsia" w:ascii="方正小标宋_GBK" w:hAnsi="方正小标宋_GBK" w:eastAsia="方正小标宋_GBK" w:cs="方正小标宋_GBK"/>
          <w:b/>
          <w:bCs/>
          <w:color w:val="auto"/>
          <w:sz w:val="44"/>
          <w:szCs w:val="44"/>
        </w:rPr>
      </w:pPr>
    </w:p>
    <w:p>
      <w:pPr>
        <w:jc w:val="center"/>
        <w:rPr>
          <w:rFonts w:hint="eastAsia" w:ascii="方正小标宋_GBK" w:hAnsi="方正小标宋_GBK" w:eastAsia="方正小标宋_GBK" w:cs="方正小标宋_GBK"/>
          <w:b/>
          <w:bCs/>
          <w:color w:val="auto"/>
          <w:sz w:val="44"/>
          <w:szCs w:val="44"/>
        </w:rPr>
      </w:pPr>
    </w:p>
    <w:p>
      <w:pPr>
        <w:jc w:val="center"/>
        <w:rPr>
          <w:rFonts w:hint="eastAsia" w:ascii="方正小标宋_GBK" w:hAnsi="方正小标宋_GBK" w:eastAsia="方正小标宋_GBK" w:cs="方正小标宋_GBK"/>
          <w:b/>
          <w:bCs/>
          <w:color w:val="auto"/>
          <w:sz w:val="44"/>
          <w:szCs w:val="44"/>
        </w:rPr>
      </w:pPr>
    </w:p>
    <w:p>
      <w:pPr>
        <w:jc w:val="center"/>
        <w:rPr>
          <w:rFonts w:hint="eastAsia" w:ascii="方正小标宋_GBK" w:hAnsi="方正小标宋_GBK" w:eastAsia="方正小标宋_GBK" w:cs="方正小标宋_GBK"/>
          <w:b/>
          <w:bCs/>
          <w:color w:val="auto"/>
          <w:sz w:val="44"/>
          <w:szCs w:val="44"/>
        </w:rPr>
      </w:pPr>
    </w:p>
    <w:p>
      <w:pPr>
        <w:jc w:val="center"/>
        <w:rPr>
          <w:rFonts w:hint="eastAsia" w:ascii="方正小标宋_GBK" w:hAnsi="方正小标宋_GBK" w:eastAsia="方正小标宋_GBK" w:cs="方正小标宋_GBK"/>
          <w:b/>
          <w:bCs/>
          <w:color w:val="auto"/>
          <w:sz w:val="44"/>
          <w:szCs w:val="44"/>
        </w:rPr>
      </w:pPr>
    </w:p>
    <w:p>
      <w:pPr>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b/>
          <w:bCs/>
          <w:color w:val="auto"/>
          <w:sz w:val="44"/>
          <w:szCs w:val="44"/>
        </w:rPr>
        <w:t>第三章</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项</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目</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采</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购</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需</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b/>
          <w:color w:val="auto"/>
          <w:sz w:val="44"/>
          <w:szCs w:val="44"/>
          <w:lang w:val="en-US" w:eastAsia="zh-CN"/>
        </w:rPr>
        <w:t>求</w:t>
      </w:r>
    </w:p>
    <w:p>
      <w:pPr>
        <w:jc w:val="center"/>
        <w:rPr>
          <w:rFonts w:hint="eastAsia" w:ascii="方正小标宋_GBK" w:hAnsi="方正小标宋_GBK" w:eastAsia="方正小标宋_GBK" w:cs="方正小标宋_GBK"/>
          <w:color w:val="auto"/>
          <w:sz w:val="44"/>
          <w:szCs w:val="44"/>
        </w:rPr>
      </w:pPr>
    </w:p>
    <w:p>
      <w:pPr>
        <w:jc w:val="center"/>
        <w:rPr>
          <w:rFonts w:hint="eastAsia" w:ascii="方正小标宋_GBK" w:hAnsi="方正小标宋_GBK" w:eastAsia="方正小标宋_GBK" w:cs="方正小标宋_GBK"/>
          <w:color w:val="auto"/>
          <w:sz w:val="44"/>
          <w:szCs w:val="44"/>
        </w:rPr>
      </w:pPr>
    </w:p>
    <w:p>
      <w:pPr>
        <w:jc w:val="center"/>
        <w:rPr>
          <w:rFonts w:hint="eastAsia" w:ascii="方正小标宋_GBK" w:hAnsi="方正小标宋_GBK" w:eastAsia="方正小标宋_GBK" w:cs="方正小标宋_GBK"/>
          <w:color w:val="auto"/>
          <w:sz w:val="44"/>
          <w:szCs w:val="44"/>
        </w:rPr>
      </w:pPr>
    </w:p>
    <w:p>
      <w:pPr>
        <w:jc w:val="center"/>
        <w:rPr>
          <w:rFonts w:hint="eastAsia" w:ascii="方正小标宋_GBK" w:hAnsi="方正小标宋_GBK" w:eastAsia="方正小标宋_GBK" w:cs="方正小标宋_GBK"/>
          <w:color w:val="auto"/>
          <w:sz w:val="44"/>
          <w:szCs w:val="44"/>
        </w:rPr>
      </w:pPr>
    </w:p>
    <w:p>
      <w:pPr>
        <w:jc w:val="both"/>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color w:val="auto"/>
          <w:sz w:val="32"/>
          <w:szCs w:val="32"/>
          <w:lang w:val="en-US" w:eastAsia="zh-CN"/>
        </w:rPr>
      </w:pPr>
      <w:r>
        <w:rPr>
          <w:rFonts w:hint="eastAsia" w:ascii="方正小标宋_GBK" w:hAnsi="方正小标宋_GBK" w:eastAsia="方正小标宋_GBK" w:cs="方正小标宋_GBK"/>
          <w:b/>
          <w:color w:val="auto"/>
          <w:sz w:val="32"/>
          <w:szCs w:val="32"/>
          <w:lang w:val="en-US" w:eastAsia="zh-CN"/>
        </w:rPr>
        <w:t>甘肃前进牧业科技有限责任公司食堂食材采购项目需求参数</w:t>
      </w:r>
    </w:p>
    <w:p>
      <w:pPr>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黑体" w:hAnsi="黑体" w:eastAsia="黑体" w:cs="黑体"/>
          <w:b/>
          <w:bCs/>
          <w:color w:val="auto"/>
          <w:sz w:val="28"/>
          <w:szCs w:val="28"/>
        </w:rPr>
        <w:t>一、</w:t>
      </w:r>
      <w:r>
        <w:rPr>
          <w:rFonts w:hint="eastAsia" w:ascii="黑体" w:hAnsi="黑体" w:eastAsia="黑体" w:cs="黑体"/>
          <w:b/>
          <w:bCs/>
          <w:color w:val="auto"/>
          <w:sz w:val="28"/>
          <w:szCs w:val="28"/>
          <w:lang w:val="en-US" w:eastAsia="zh-CN"/>
        </w:rPr>
        <w:t>食堂食材采购</w:t>
      </w:r>
      <w:r>
        <w:rPr>
          <w:rFonts w:hint="eastAsia" w:ascii="黑体" w:hAnsi="黑体" w:eastAsia="黑体" w:cs="黑体"/>
          <w:b/>
          <w:bCs/>
          <w:color w:val="auto"/>
          <w:sz w:val="28"/>
          <w:szCs w:val="28"/>
        </w:rPr>
        <w:t>项目</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甘肃前进牧业科技有限责任公司在张掖市各产业分布主要分为四个片区，为进一步强化食品安全管理，保障员工用餐安全，公司根据产业分布，对下属各生产单位食堂食材采购配送进行统一招标，根据片区分布，统一进行配送。食堂食材采购配送期限为一</w:t>
      </w:r>
      <w:r>
        <w:rPr>
          <w:rFonts w:hint="eastAsia" w:ascii="仿宋" w:hAnsi="仿宋" w:eastAsia="仿宋" w:cs="仿宋"/>
          <w:color w:val="auto"/>
          <w:sz w:val="28"/>
          <w:szCs w:val="28"/>
        </w:rPr>
        <w:t>年（202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08</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05</w:t>
      </w:r>
      <w:r>
        <w:rPr>
          <w:rFonts w:hint="eastAsia" w:ascii="仿宋" w:hAnsi="仿宋" w:eastAsia="仿宋" w:cs="仿宋"/>
          <w:color w:val="auto"/>
          <w:sz w:val="28"/>
          <w:szCs w:val="28"/>
        </w:rPr>
        <w:t>日零时起至202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08</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04</w:t>
      </w:r>
      <w:r>
        <w:rPr>
          <w:rFonts w:hint="eastAsia" w:ascii="仿宋" w:hAnsi="仿宋" w:eastAsia="仿宋" w:cs="仿宋"/>
          <w:color w:val="auto"/>
          <w:sz w:val="28"/>
          <w:szCs w:val="28"/>
        </w:rPr>
        <w:t>日二十四时终止）</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color w:val="auto"/>
          <w:sz w:val="28"/>
          <w:szCs w:val="28"/>
          <w:lang w:eastAsia="zh-CN"/>
        </w:rPr>
      </w:pPr>
      <w:r>
        <w:rPr>
          <w:rFonts w:hint="eastAsia" w:ascii="黑体" w:hAnsi="黑体" w:eastAsia="黑体" w:cs="黑体"/>
          <w:b/>
          <w:bCs/>
          <w:color w:val="auto"/>
          <w:sz w:val="28"/>
          <w:szCs w:val="28"/>
          <w:lang w:val="en-US" w:eastAsia="zh-CN"/>
        </w:rPr>
        <w:t>二、项目总体要求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中标人必须遵守国家规定的《食品安全法》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《农产品质量安全法》等法律和行政法规的规定，提供的货品必须符合国家有关卫生标准，保质、保量、保鲜，严禁配送假冒、变质、过期的农副产品。不合格的货品，中标人必须包退包换并承担违约责任。</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所供商品必须符合国家行业生产及经营标准，货真价实，均能提供相应批次的合格检验证明。保证供应的货品均为正规生产的新鲜（冰鲜除外）检验合格、无毒、无辐射、无侵权货品，符合国家有关卫生、质量、包装和保质标准，要使用有效期的货品，其剩余有效期不得少于标注有效期的75%。</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中标人提供的鲜鱼、肉类保证每日新鲜，提供的猪肉牛肉羊肉均为</w:t>
      </w:r>
      <w:r>
        <w:rPr>
          <w:rFonts w:hint="eastAsia" w:ascii="仿宋" w:hAnsi="仿宋" w:eastAsia="仿宋" w:cs="仿宋"/>
          <w:color w:val="auto"/>
          <w:sz w:val="28"/>
          <w:szCs w:val="28"/>
          <w:lang w:val="en-US" w:eastAsia="zh-CN"/>
        </w:rPr>
        <w:t>张掖市</w:t>
      </w:r>
      <w:r>
        <w:rPr>
          <w:rFonts w:hint="eastAsia" w:ascii="仿宋" w:hAnsi="仿宋" w:eastAsia="仿宋" w:cs="仿宋"/>
          <w:color w:val="auto"/>
          <w:sz w:val="28"/>
          <w:szCs w:val="28"/>
        </w:rPr>
        <w:t>定点屠宰厂（场）经检疫和肉品品质检验合格的产品，具有由定点屠宰厂（场）加盖验讫印章并出具《畜产品检验证明》或《动物检疫合格证明》，所有产品并可</w:t>
      </w:r>
      <w:r>
        <w:rPr>
          <w:rFonts w:hint="eastAsia" w:ascii="仿宋" w:hAnsi="仿宋" w:eastAsia="仿宋" w:cs="仿宋"/>
          <w:color w:val="auto"/>
          <w:sz w:val="28"/>
          <w:szCs w:val="28"/>
          <w:lang w:val="en-US" w:eastAsia="zh-CN"/>
        </w:rPr>
        <w:t>追溯</w:t>
      </w:r>
      <w:r>
        <w:rPr>
          <w:rFonts w:hint="eastAsia" w:ascii="仿宋" w:hAnsi="仿宋" w:eastAsia="仿宋" w:cs="仿宋"/>
          <w:color w:val="auto"/>
          <w:sz w:val="28"/>
          <w:szCs w:val="28"/>
        </w:rPr>
        <w:t>。中标人提供的蔬菜必须保证每日新鲜，符合食品卫生安全法要求。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投标货物必须各项技术指标完全符合国家有关质量检测、环保标准及产品出厂标准。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中标人必须负责中标货物的运输、质量检测等工作，所产生的费用由中标人负责。</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物品具体需求量以实际供应前一天通知为准。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中标人不得将中标项目转包、分包，否则采购人有权单方终止合同,由此产生的一切经济损失由中标人自行承担。</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由于采购人工作的特殊性，中标人应做好本单位工作人员的教育工作，遵守采购人各项规定。</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中标人除不可抗力，不得因其他任何理由延迟送货。采购人如遇特殊情况需推迟送货，应提前通知中标人。因中标人原因延误交货日期的（采购人要求推迟的除外），采购人有权自行采购，并由中标人承担由此产生的一切损失和费用。</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如因中标人所送的食品引起食用的人身体不适、发生食物中毒等问题，经市级质量检验部门确定后是中标人的责任,由中标人承担全部经济赔偿与法律责任。</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中标人不得变更供应商品，应严格按招标要求（含商标、名称、产地、规格和重量等）供应，否则，采购人有权拒收。如因市场流通问题确实需要变更的，应书面向采购人申请。</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采购人按合同对商品进行认真验收，对不符合规格要求的商品，供应商必须无条件退货；中标人未能履行招标文件和合同所定事项,或供应不合格的、假冒伪劣、以次充好的商品，采购人退货后将记录在案，并对中标人予以处罚，除要承担因此产生的一切损失和费用外，情节严重的可取消其供应资格。</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中标人提供假冒伪劣、过期、变质、有毒食品的，一经发现，除按采购人要求无条件退货或换货外，还将受到如下处罚：中标人提供假冒伪劣、过期、变质食品的，采购人有权要求无条件退货或换货，中标人将被处以当次供应食品货款5倍的罚款，罚款由供货结算款内扣除。中标人若提供有毒食品，造成食品安全事故的，经有关单位鉴定原因后，如确实为中标人提供的食品问题，中标人须负担全数的医药费，采购人将取消该中标人的供货资格，中标人同时承担相应的民事及刑事法律责任及放弃先诉抗辩权。</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rPr>
        <w:t>中标人须开具国家正式发票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中标人按供应商品的销售额开具发票。</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中标人须配合提供当月采购食材种类、数量的台帐，台帐模板由采购人提供。</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rPr>
        <w:t>中标人的送货人员必须</w:t>
      </w:r>
      <w:r>
        <w:rPr>
          <w:rFonts w:hint="eastAsia" w:ascii="仿宋" w:hAnsi="仿宋" w:eastAsia="仿宋" w:cs="仿宋"/>
          <w:color w:val="auto"/>
          <w:sz w:val="28"/>
          <w:szCs w:val="28"/>
          <w:lang w:val="en-US" w:eastAsia="zh-CN"/>
        </w:rPr>
        <w:t>购买意外伤害保险，在配送过程中所发生的一切意外事故均与采购人无关</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三、项目具体要求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default" w:ascii="仿宋" w:hAnsi="仿宋" w:eastAsia="仿宋" w:cs="仿宋"/>
          <w:color w:val="auto"/>
          <w:sz w:val="28"/>
          <w:szCs w:val="28"/>
          <w:lang w:val="en-US" w:eastAsia="zh-CN"/>
        </w:rPr>
        <w:t>鲜肉</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所供货物应保持较好的外观和质量等级，严格遵守《动物检疫法》和《食物卫生法》等相关规定。符合国家食品部门的有关标准，保证无异味、无霉烂变质，肉类保证来源于正规肉联厂，供货时须提交肉联厂的验收单及当批次有效的动物检疫合格证复印件（原件备查）</w:t>
      </w: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eastAsia="zh-CN"/>
        </w:rPr>
        <w:t>复印件须加盖中标人具有法律效应的印章，鲜肉确保每日新鲜、无异味。</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肉类基本要求：</w:t>
      </w:r>
    </w:p>
    <w:p>
      <w:pPr>
        <w:keepNext w:val="0"/>
        <w:keepLines w:val="0"/>
        <w:pageBreakBefore w:val="0"/>
        <w:widowControl w:val="0"/>
        <w:numPr>
          <w:ilvl w:val="0"/>
          <w:numId w:val="0"/>
        </w:numPr>
        <w:kinsoku/>
        <w:wordWrap/>
        <w:overflowPunct/>
        <w:topLinePunct w:val="0"/>
        <w:autoSpaceDE w:val="0"/>
        <w:autoSpaceDN w:val="0"/>
        <w:bidi w:val="0"/>
        <w:spacing w:line="560" w:lineRule="exact"/>
        <w:ind w:right="0" w:rightChars="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default" w:ascii="仿宋" w:hAnsi="仿宋" w:eastAsia="仿宋" w:cs="仿宋"/>
          <w:color w:val="auto"/>
          <w:sz w:val="28"/>
          <w:szCs w:val="28"/>
          <w:lang w:val="en-US" w:eastAsia="zh-CN"/>
        </w:rPr>
        <w:t>所供货物应保持较好的外观和质量等级，符合国家食品部门的有关标准，保证无异味、无霉烂变质，肉类保证来源于正规肉联厂，供货时须提交肉联厂的验收单及当批次有效的动物检疫合格证复印件（原件备查）</w:t>
      </w:r>
      <w:r>
        <w:rPr>
          <w:rFonts w:hint="eastAsia" w:ascii="仿宋" w:hAnsi="仿宋" w:eastAsia="仿宋" w:cs="仿宋"/>
          <w:color w:val="auto"/>
          <w:sz w:val="28"/>
          <w:szCs w:val="28"/>
          <w:lang w:val="en-US" w:eastAsia="zh-CN"/>
        </w:rPr>
        <w:t>。</w:t>
      </w:r>
    </w:p>
    <w:p>
      <w:pPr>
        <w:keepNext w:val="0"/>
        <w:keepLines w:val="0"/>
        <w:pageBreakBefore w:val="0"/>
        <w:widowControl w:val="0"/>
        <w:numPr>
          <w:ilvl w:val="0"/>
          <w:numId w:val="0"/>
        </w:numPr>
        <w:kinsoku/>
        <w:wordWrap/>
        <w:overflowPunct/>
        <w:topLinePunct w:val="0"/>
        <w:autoSpaceDE w:val="0"/>
        <w:autoSpaceDN w:val="0"/>
        <w:bidi w:val="0"/>
        <w:spacing w:line="560" w:lineRule="exact"/>
        <w:ind w:right="0" w:rightChars="0"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default" w:ascii="仿宋" w:hAnsi="仿宋" w:eastAsia="仿宋" w:cs="仿宋"/>
          <w:color w:val="auto"/>
          <w:sz w:val="28"/>
          <w:szCs w:val="28"/>
          <w:lang w:val="en-US" w:eastAsia="zh-CN"/>
        </w:rPr>
        <w:t>所有货物规格符合采购人提交的日采购计划中明确的具体需求。</w:t>
      </w:r>
    </w:p>
    <w:p>
      <w:pPr>
        <w:keepNext w:val="0"/>
        <w:keepLines w:val="0"/>
        <w:pageBreakBefore w:val="0"/>
        <w:widowControl w:val="0"/>
        <w:numPr>
          <w:ilvl w:val="0"/>
          <w:numId w:val="0"/>
        </w:numPr>
        <w:kinsoku/>
        <w:wordWrap/>
        <w:overflowPunct/>
        <w:topLinePunct w:val="0"/>
        <w:autoSpaceDE w:val="0"/>
        <w:autoSpaceDN w:val="0"/>
        <w:bidi w:val="0"/>
        <w:spacing w:line="560" w:lineRule="exact"/>
        <w:ind w:right="0" w:rightChars="0"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default" w:ascii="仿宋" w:hAnsi="仿宋" w:eastAsia="仿宋" w:cs="仿宋"/>
          <w:color w:val="auto"/>
          <w:sz w:val="28"/>
          <w:szCs w:val="28"/>
          <w:lang w:val="en-US" w:eastAsia="zh-CN"/>
        </w:rPr>
        <w:t>冷冻禽类食品解冻后净重量不少于90％，冷冻肉类食品解冻后净重量不少于92%，冷冻水产类食品解冻后净重量不少于82%，解冻时间为4小时以内（室温20℃）。所有冷冻食品要求清晰列出产品品牌、规格、类型、包装方式、包装净重、含冰量等相关参数。</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default" w:ascii="仿宋" w:hAnsi="仿宋" w:eastAsia="仿宋" w:cs="仿宋"/>
          <w:color w:val="auto"/>
          <w:sz w:val="28"/>
          <w:szCs w:val="28"/>
          <w:lang w:val="en-US" w:eastAsia="zh-CN"/>
        </w:rPr>
        <w:t>瓜果</w:t>
      </w: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eastAsia="zh-CN"/>
        </w:rPr>
        <w:t>蔬菜、辅料、佐料</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default" w:ascii="仿宋" w:hAnsi="仿宋" w:eastAsia="仿宋" w:cs="仿宋"/>
          <w:color w:val="auto"/>
          <w:sz w:val="28"/>
          <w:szCs w:val="28"/>
          <w:lang w:val="en-US" w:eastAsia="zh-CN"/>
        </w:rPr>
        <w:t>供应产品的质量要求：辅料、佐料类必须为正规厂家的产品，瓜、果、蔬菜必须是优质货品，不得含有残留农药或污染物</w:t>
      </w: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eastAsia="zh-CN"/>
        </w:rPr>
        <w:t>中标人必须保证所供应的蔬菜符合卫生质量标准，同时承担因所供蔬菜问题引起的一切事故后果。</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default" w:ascii="仿宋" w:hAnsi="仿宋" w:eastAsia="仿宋" w:cs="仿宋"/>
          <w:color w:val="auto"/>
          <w:sz w:val="28"/>
          <w:szCs w:val="28"/>
          <w:lang w:val="en-US" w:eastAsia="zh-CN"/>
        </w:rPr>
        <w:t>具体感观要求：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从蔬菜色泽看，各种蔬菜都应具有本品种固有的颜色，大多数有发亮的光泽，以此显示蔬菜的成熟度及鲜嫩程度；</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从蔬菜气味看，多数蔬菜具有清新、甘辛香、甜酸香等气味，可凭嗅觉识别不同品种的质量，不允许有腐烂变质的亚硝酸盐味和其他异常气味；</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从蔬菜滋味看，因品种不同而各异，多数蔬菜滋味甘淡、甜酸、清爽鲜美，少数具有辛酸、苦涩等特殊风味以刺激食欲，如失去本品种原有的滋味即为异常；</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从蔬菜形态看，应尽量避免由于客观因素而造成的各种非正常、不新鲜的蔬菜，例如萎蔫、枯塌、损伤、病变、虫害侵蚀等引起的形态异常等。</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叶菜类：大白菜、小白菜、菠菜、甘蓝、荠菜、空心菜、茼蒿、苋菜、芹菜等绿叶菜类。</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茄果类：番茄、茄子、甜椒、辣椒等。</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属同一品种规格，果实整洁，成熟度适中，番茄花蒂不明显，无裂果及空洞现象，茄果不能有裂蒂及果皮变硬现象，无腐烂、畸形、异味，无明显机械伤。</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瓜果类：黄瓜、冬瓜、丝瓜、苦瓜、南瓜、毛节瓜等。</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属同一品种规格，形状、色泽一致，瓜条均匀，无疤点，无断裂，无腐烂、畸形、异味、明显机械伤，不带泥土。</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根菜类：萝卜、胡萝卜等。</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属同一品种规格，皮细光滑，大小均匀，肉质脆嫩致密新鲜，无腐烂、畸形、裂痕、糠心、异味，不带泥沙，不带茎叶和须根。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薯芋类：马铃薯、芋、姜等。</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属同一品种规格，色泽一致，不带泥沙，不带须根、茎叶，不干瘪，无腐烂、畸形、异味、明显机械伤、病虫害斑，马铃薯无发芽，皮不变绿。</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葱蒜类：葱、蒜、韭菜、洋葱等。</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属同一品种规格，允许葱、青蒜类保留干净须根，葱、蒜、韭菜不带老叶，蒜头、洋葱去根去枯叶，可食部分新鲜幼嫩，无腐烂、畸形、异味。</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豆类：扁豆、豌豆、毛豆等。</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属同一品种规格，形态完整，成熟度适中，无腐烂、畸形、异味，豆荚类新鲜、幼嫩、均匀，豆仁类籽粒饱满，较均匀，无发芽，不带泥土杂质。</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水生菜类：藕、慈菇、茭白、马蹄、菱等。</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属同一品种规格，肉质嫩，成熟度适中，无腐烂、畸形、异味，无明显机械伤，不带泥土和杂质，不干瘪，茭白不黑心。</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食用菌类：蘑菇、草菇、香菇、木耳等。</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属同一品种规格，蘑菇、草菇菌盖圆整略展开，柄粗壮，菌膜紧，菇柄切削平整，不浸泡水（蘑菇允许浸盐水保鲜），新鲜，无杂质，无畸形菇，无腐烂、异味。</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芽苗类：绿豆芽、黄豆芽、香樁苗等。</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芽苗幼嫩，不带豆壳杂质，新鲜，不浸水，无腐烂、异味。</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default" w:ascii="仿宋" w:hAnsi="仿宋" w:eastAsia="仿宋" w:cs="仿宋"/>
          <w:color w:val="auto"/>
          <w:sz w:val="28"/>
          <w:szCs w:val="28"/>
          <w:lang w:val="en-US" w:eastAsia="zh-CN"/>
        </w:rPr>
        <w:t>食品供应链要求：所有食品的来源必须清晰。</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default" w:ascii="仿宋" w:hAnsi="仿宋" w:eastAsia="仿宋" w:cs="仿宋"/>
          <w:color w:val="auto"/>
          <w:sz w:val="28"/>
          <w:szCs w:val="28"/>
          <w:lang w:val="en-US" w:eastAsia="zh-CN"/>
        </w:rPr>
        <w:t>粮油（大米、</w:t>
      </w:r>
      <w:r>
        <w:rPr>
          <w:rFonts w:hint="eastAsia" w:ascii="仿宋" w:hAnsi="仿宋" w:eastAsia="仿宋" w:cs="仿宋"/>
          <w:color w:val="auto"/>
          <w:sz w:val="28"/>
          <w:szCs w:val="28"/>
          <w:lang w:val="en-US" w:eastAsia="zh-CN"/>
        </w:rPr>
        <w:t>面粉、</w:t>
      </w:r>
      <w:r>
        <w:rPr>
          <w:rFonts w:hint="default" w:ascii="仿宋" w:hAnsi="仿宋" w:eastAsia="仿宋" w:cs="仿宋"/>
          <w:color w:val="auto"/>
          <w:sz w:val="28"/>
          <w:szCs w:val="28"/>
          <w:lang w:val="en-US" w:eastAsia="zh-CN"/>
        </w:rPr>
        <w:t>食用调和油）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default" w:ascii="仿宋" w:hAnsi="仿宋" w:eastAsia="仿宋" w:cs="仿宋"/>
          <w:color w:val="auto"/>
          <w:sz w:val="28"/>
          <w:szCs w:val="28"/>
          <w:lang w:val="en-US" w:eastAsia="zh-CN"/>
        </w:rPr>
        <w:t>供应产品的质量要求：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 xml:space="preserve"> ①米、</w:t>
      </w:r>
      <w:r>
        <w:rPr>
          <w:rFonts w:hint="eastAsia" w:ascii="仿宋" w:hAnsi="仿宋" w:eastAsia="仿宋" w:cs="仿宋"/>
          <w:color w:val="auto"/>
          <w:sz w:val="28"/>
          <w:szCs w:val="28"/>
          <w:lang w:val="en-US" w:eastAsia="zh-CN"/>
        </w:rPr>
        <w:t>面粉、</w:t>
      </w:r>
      <w:r>
        <w:rPr>
          <w:rFonts w:hint="default" w:ascii="仿宋" w:hAnsi="仿宋" w:eastAsia="仿宋" w:cs="仿宋"/>
          <w:color w:val="auto"/>
          <w:sz w:val="28"/>
          <w:szCs w:val="28"/>
          <w:lang w:val="en-US" w:eastAsia="zh-CN"/>
        </w:rPr>
        <w:t>油、米面制品货物必须符合卫生，不得有腐烂、变质、油脂酸败、霉变、生虫、污秽不结、混有异物或者其他感官性状异常，并可能对人体健康有害的物质。</w:t>
      </w:r>
      <w:r>
        <w:rPr>
          <w:rFonts w:hint="eastAsia" w:ascii="仿宋" w:hAnsi="仿宋" w:eastAsia="仿宋" w:cs="仿宋"/>
          <w:color w:val="auto"/>
          <w:sz w:val="28"/>
          <w:szCs w:val="28"/>
          <w:lang w:val="en-US" w:eastAsia="zh-CN"/>
        </w:rPr>
        <w:t xml:space="preserve">  </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②米、</w:t>
      </w:r>
      <w:r>
        <w:rPr>
          <w:rFonts w:hint="eastAsia" w:ascii="仿宋" w:hAnsi="仿宋" w:eastAsia="仿宋" w:cs="仿宋"/>
          <w:color w:val="auto"/>
          <w:sz w:val="28"/>
          <w:szCs w:val="28"/>
          <w:lang w:val="en-US" w:eastAsia="zh-CN"/>
        </w:rPr>
        <w:t>面粉、</w:t>
      </w:r>
      <w:r>
        <w:rPr>
          <w:rFonts w:hint="default" w:ascii="仿宋" w:hAnsi="仿宋" w:eastAsia="仿宋" w:cs="仿宋"/>
          <w:color w:val="auto"/>
          <w:sz w:val="28"/>
          <w:szCs w:val="28"/>
          <w:lang w:val="en-US" w:eastAsia="zh-CN"/>
        </w:rPr>
        <w:t>油要提供相应批次的QS认证、国家机关发出的产品检验合格证书</w:t>
      </w: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eastAsia="zh-CN"/>
        </w:rPr>
        <w:t>包装食品：包装箱完整，同时包装箱要印有注册商标、生产厂家名称、厂址、出厂日期、产品合格证、保质期限、产品成份、厂家电话号码。中标人所提供产品质量必须要符合行业标准要求，不得有掺假、变质、变味、过期等现象出现，严禁伪劣、假冒、无证不合格物品进入仓库。</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③中标人在供应过程中，如果发生出现质量问题或造成食物中毒,如变质等情况，经查实后确属中标人责任，中标人应承担全部责任，主要包括食物中毒人员医疗费、误工费、事故处理费等，直至追究刑事责任。</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⑵执行标准：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 xml:space="preserve"> ①米类执行标准：</w:t>
      </w:r>
      <w:r>
        <w:rPr>
          <w:rFonts w:hint="eastAsia" w:ascii="仿宋" w:hAnsi="仿宋" w:eastAsia="仿宋" w:cs="仿宋"/>
          <w:color w:val="auto"/>
          <w:sz w:val="28"/>
          <w:szCs w:val="28"/>
          <w:lang w:val="en-US" w:eastAsia="zh-CN"/>
        </w:rPr>
        <w:t>GB</w:t>
      </w:r>
      <w:r>
        <w:rPr>
          <w:rFonts w:hint="default" w:ascii="仿宋" w:hAnsi="仿宋" w:eastAsia="仿宋" w:cs="仿宋"/>
          <w:color w:val="auto"/>
          <w:sz w:val="28"/>
          <w:szCs w:val="28"/>
          <w:lang w:val="en-US" w:eastAsia="zh-CN"/>
        </w:rPr>
        <w:t>1354-2009　标准一级米，不含添加剂，重金属检测符合国家标准。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黄米粒按国家标准执行。</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②油类执行标准：</w:t>
      </w:r>
      <w:r>
        <w:rPr>
          <w:rFonts w:hint="eastAsia" w:ascii="仿宋" w:hAnsi="仿宋" w:eastAsia="仿宋" w:cs="仿宋"/>
          <w:color w:val="auto"/>
          <w:sz w:val="28"/>
          <w:szCs w:val="28"/>
          <w:lang w:val="en-US" w:eastAsia="zh-CN"/>
        </w:rPr>
        <w:t>SB</w:t>
      </w:r>
      <w:r>
        <w:rPr>
          <w:rFonts w:hint="default" w:ascii="仿宋" w:hAnsi="仿宋" w:eastAsia="仿宋" w:cs="仿宋"/>
          <w:color w:val="auto"/>
          <w:sz w:val="28"/>
          <w:szCs w:val="28"/>
          <w:lang w:val="en-US" w:eastAsia="zh-CN"/>
        </w:rPr>
        <w:t>｜T10292-1998</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③油类质量要求：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每个食用油品种必须色泽好，透明度高，无浑浊，无沉淀和悬浮物，粘度小，无分层现象，气味正常，无酸臭异味。严格执行国家相关质量标准及卫生安全标准，色泽、气味、霉变、真菌毒素、重金属污染物、农药等严格控制在国家标准范围内（原粮及成品粮色泽、气味必须正常。 霉变粒不得超过2％。真菌毒素：黄曲霉毒素B1（5μg/kg～20μg/kg）、脱氧雪腐镰刀菌烯醇（≤1000μg/kg）、玉米赤霉烯酮（≤60μg/kg）、赭曲霉毒素A（5μg/kg）。重金属污染物：铅（≤0.2mg/kg）、镉(0.1 mg/kg～0.2 mg/kg)、汞（0.02 mg/kg）、无机砷（0.1 mg/kg～0.2 mg/kg）。农药：对磷化物、马拉硫磷等140余种农药规定了最大残留限量）。</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4</w:t>
      </w: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eastAsia="zh-CN"/>
        </w:rPr>
        <w:t>干货及腊味：</w:t>
      </w:r>
    </w:p>
    <w:p>
      <w:pPr>
        <w:keepNext w:val="0"/>
        <w:keepLines w:val="0"/>
        <w:pageBreakBefore w:val="0"/>
        <w:widowControl w:val="0"/>
        <w:numPr>
          <w:ilvl w:val="0"/>
          <w:numId w:val="0"/>
        </w:numPr>
        <w:kinsoku/>
        <w:wordWrap/>
        <w:overflowPunct/>
        <w:topLinePunct w:val="0"/>
        <w:autoSpaceDE w:val="0"/>
        <w:autoSpaceDN w:val="0"/>
        <w:bidi w:val="0"/>
        <w:spacing w:line="560" w:lineRule="exact"/>
        <w:ind w:right="0" w:rightChars="0" w:firstLine="560" w:firstLineChars="200"/>
        <w:jc w:val="both"/>
        <w:textAlignment w:val="auto"/>
        <w:rPr>
          <w:rFonts w:hint="eastAsia" w:ascii="黑体" w:hAnsi="黑体" w:eastAsia="黑体" w:cs="黑体"/>
          <w:b/>
          <w:bCs/>
          <w:color w:val="auto"/>
          <w:sz w:val="28"/>
          <w:szCs w:val="28"/>
          <w:lang w:val="en-US" w:eastAsia="zh-CN"/>
        </w:rPr>
      </w:pPr>
      <w:r>
        <w:rPr>
          <w:rFonts w:hint="default" w:ascii="仿宋" w:hAnsi="仿宋" w:eastAsia="仿宋" w:cs="仿宋"/>
          <w:color w:val="auto"/>
          <w:sz w:val="28"/>
          <w:szCs w:val="28"/>
          <w:lang w:val="en-US" w:eastAsia="zh-CN"/>
        </w:rPr>
        <w:t>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p>
    <w:p>
      <w:pPr>
        <w:keepNext w:val="0"/>
        <w:keepLines w:val="0"/>
        <w:pageBreakBefore w:val="0"/>
        <w:widowControl w:val="0"/>
        <w:numPr>
          <w:ilvl w:val="0"/>
          <w:numId w:val="0"/>
        </w:numPr>
        <w:kinsoku/>
        <w:wordWrap/>
        <w:overflowPunct/>
        <w:topLinePunct w:val="0"/>
        <w:autoSpaceDE w:val="0"/>
        <w:autoSpaceDN w:val="0"/>
        <w:bidi w:val="0"/>
        <w:spacing w:line="560" w:lineRule="exact"/>
        <w:ind w:leftChars="200" w:right="0" w:rightChars="0"/>
        <w:jc w:val="both"/>
        <w:textAlignment w:val="auto"/>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四、产品配送要求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1.送货方式：每次根据采购人的电话或其它方式通知订购品种、数量后，按时运送物品到指定地点，中标人随货提供注明货物名称、单位、数量、售价及总金额的商品送货清单，作为采购人入库验收之凭证。</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2.交货时间：1包、3包供应商收到订货通知后次日早上10点前将商品送货到招标人指定地点。2包供应商收到订货通知后3日内将商品送货到招标人指定地点。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3.包装要求：容器(框、箱、袋)要求清洁、干燥、牢固、透气，无污染、无异味、无霉变现象。</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4.运输要求：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蔬菜应小心轻卸，严防机械损伤。食品堆放科学合理，避免造成食品的交叉污染；冷冻品的运输要符合冷冻温度要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5.数量方面要求：保证配送品种斤两的准确性，以采购人的验货数量为准，中标人每次随货送上一式叁份的送货清单，供双方验货后签字确认，中标人持一份，采购人持二份，作为送、收货的凭证。</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6.每次根据采购用户的通知订购品种和数量后，</w:t>
      </w:r>
      <w:r>
        <w:rPr>
          <w:rFonts w:hint="eastAsia" w:ascii="仿宋" w:hAnsi="仿宋" w:eastAsia="仿宋" w:cs="仿宋"/>
          <w:color w:val="auto"/>
          <w:sz w:val="28"/>
          <w:szCs w:val="28"/>
          <w:lang w:val="en-US" w:eastAsia="zh-CN"/>
        </w:rPr>
        <w:t>按照约定的交货时间进行送货，货物送达后</w:t>
      </w:r>
      <w:r>
        <w:rPr>
          <w:rFonts w:hint="default" w:ascii="仿宋" w:hAnsi="仿宋" w:eastAsia="仿宋" w:cs="仿宋"/>
          <w:color w:val="auto"/>
          <w:sz w:val="28"/>
          <w:szCs w:val="28"/>
          <w:lang w:val="en-US" w:eastAsia="zh-CN"/>
        </w:rPr>
        <w:t>由采购人指定负责人验收过秤记录。对于不符合质量的品种采购人可退货或换货（由于产品质量而造成员工或其他用餐人员发生安全事故时，中标人须承担全部责任）。</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lang w:val="en-US" w:eastAsia="zh-CN"/>
        </w:rPr>
        <w:t>五</w:t>
      </w:r>
      <w:r>
        <w:rPr>
          <w:rFonts w:hint="eastAsia" w:ascii="黑体" w:hAnsi="黑体" w:eastAsia="黑体" w:cs="黑体"/>
          <w:b/>
          <w:bCs/>
          <w:color w:val="auto"/>
          <w:sz w:val="28"/>
          <w:szCs w:val="28"/>
        </w:rPr>
        <w:t>、中标人责任</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中标人运送货物时须对场地内的设备、设施有良好保护措施，若中标人在配送过程中损坏采购人的物品，送货专员在采购人单位活动必须严格遵守采购人单位各项规章制度，不得做出有损采购人形象和利益的事情。</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中标人不得泄露采购人的商业秘密。泄密造成采购人损失的，中标人将承担由此产生的一切损失和法律责任。</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rPr>
        <w:t>中标人</w:t>
      </w:r>
      <w:r>
        <w:rPr>
          <w:rFonts w:hint="eastAsia" w:ascii="仿宋" w:hAnsi="仿宋" w:eastAsia="仿宋" w:cs="仿宋"/>
          <w:b w:val="0"/>
          <w:bCs w:val="0"/>
          <w:color w:val="auto"/>
          <w:sz w:val="28"/>
          <w:szCs w:val="28"/>
          <w:lang w:val="en-US" w:eastAsia="zh-CN"/>
        </w:rPr>
        <w:t>业务</w:t>
      </w:r>
      <w:r>
        <w:rPr>
          <w:rFonts w:hint="eastAsia" w:ascii="仿宋" w:hAnsi="仿宋" w:eastAsia="仿宋" w:cs="仿宋"/>
          <w:b w:val="0"/>
          <w:bCs w:val="0"/>
          <w:color w:val="auto"/>
          <w:sz w:val="28"/>
          <w:szCs w:val="28"/>
        </w:rPr>
        <w:t>人员不得给负责合约洽谈、价格监督、食品验收的人员任何好处，如查实有上述情况，取消中标人配送资格。中标人可向采购</w:t>
      </w:r>
      <w:r>
        <w:rPr>
          <w:rFonts w:hint="eastAsia" w:ascii="仿宋" w:hAnsi="仿宋" w:eastAsia="仿宋" w:cs="仿宋"/>
          <w:b w:val="0"/>
          <w:bCs w:val="0"/>
          <w:color w:val="auto"/>
          <w:sz w:val="28"/>
          <w:szCs w:val="28"/>
          <w:lang w:val="en-US" w:eastAsia="zh-CN"/>
        </w:rPr>
        <w:t>公司</w:t>
      </w:r>
      <w:r>
        <w:rPr>
          <w:rFonts w:hint="eastAsia" w:ascii="仿宋" w:hAnsi="仿宋" w:eastAsia="仿宋" w:cs="仿宋"/>
          <w:b w:val="0"/>
          <w:bCs w:val="0"/>
          <w:color w:val="auto"/>
          <w:sz w:val="28"/>
          <w:szCs w:val="28"/>
        </w:rPr>
        <w:t>举报</w:t>
      </w:r>
      <w:r>
        <w:rPr>
          <w:rFonts w:hint="eastAsia" w:ascii="仿宋" w:hAnsi="仿宋" w:eastAsia="仿宋" w:cs="仿宋"/>
          <w:b w:val="0"/>
          <w:bCs w:val="0"/>
          <w:color w:val="auto"/>
          <w:sz w:val="28"/>
          <w:szCs w:val="28"/>
          <w:lang w:val="en-US" w:eastAsia="zh-CN"/>
        </w:rPr>
        <w:t>接收货物人员</w:t>
      </w:r>
      <w:r>
        <w:rPr>
          <w:rFonts w:hint="eastAsia" w:ascii="仿宋" w:hAnsi="仿宋" w:eastAsia="仿宋" w:cs="仿宋"/>
          <w:b w:val="0"/>
          <w:bCs w:val="0"/>
          <w:color w:val="auto"/>
          <w:sz w:val="28"/>
          <w:szCs w:val="28"/>
        </w:rPr>
        <w:t>故意刁难行为及索取利益的行为，一经采购人查实，相关人员立即解除劳动合同。</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rPr>
        <w:t>中标人</w:t>
      </w:r>
      <w:r>
        <w:rPr>
          <w:rFonts w:hint="eastAsia" w:ascii="仿宋" w:hAnsi="仿宋" w:eastAsia="仿宋" w:cs="仿宋"/>
          <w:b w:val="0"/>
          <w:bCs w:val="0"/>
          <w:color w:val="auto"/>
          <w:sz w:val="28"/>
          <w:szCs w:val="28"/>
          <w:lang w:val="en-US" w:eastAsia="zh-CN"/>
        </w:rPr>
        <w:t>配送货物时</w:t>
      </w:r>
      <w:r>
        <w:rPr>
          <w:rFonts w:hint="eastAsia" w:ascii="仿宋" w:hAnsi="仿宋" w:eastAsia="仿宋" w:cs="仿宋"/>
          <w:b w:val="0"/>
          <w:bCs w:val="0"/>
          <w:color w:val="auto"/>
          <w:sz w:val="28"/>
          <w:szCs w:val="28"/>
        </w:rPr>
        <w:t>须向</w:t>
      </w:r>
      <w:r>
        <w:rPr>
          <w:rFonts w:hint="eastAsia" w:ascii="仿宋" w:hAnsi="仿宋" w:eastAsia="仿宋" w:cs="仿宋"/>
          <w:b w:val="0"/>
          <w:bCs w:val="0"/>
          <w:color w:val="auto"/>
          <w:sz w:val="28"/>
          <w:szCs w:val="28"/>
          <w:lang w:val="en-US" w:eastAsia="zh-CN"/>
        </w:rPr>
        <w:t>将货物摆放在</w:t>
      </w:r>
      <w:r>
        <w:rPr>
          <w:rFonts w:hint="eastAsia" w:ascii="仿宋" w:hAnsi="仿宋" w:eastAsia="仿宋" w:cs="仿宋"/>
          <w:b w:val="0"/>
          <w:bCs w:val="0"/>
          <w:color w:val="auto"/>
          <w:sz w:val="28"/>
          <w:szCs w:val="28"/>
        </w:rPr>
        <w:t>采购人</w:t>
      </w:r>
      <w:r>
        <w:rPr>
          <w:rFonts w:hint="eastAsia" w:ascii="仿宋" w:hAnsi="仿宋" w:eastAsia="仿宋" w:cs="仿宋"/>
          <w:b w:val="0"/>
          <w:bCs w:val="0"/>
          <w:color w:val="auto"/>
          <w:sz w:val="28"/>
          <w:szCs w:val="28"/>
          <w:lang w:val="en-US" w:eastAsia="zh-CN"/>
        </w:rPr>
        <w:t>指定的位置</w:t>
      </w:r>
      <w:r>
        <w:rPr>
          <w:rFonts w:hint="eastAsia" w:ascii="仿宋" w:hAnsi="仿宋" w:eastAsia="仿宋" w:cs="仿宋"/>
          <w:b w:val="0"/>
          <w:bCs w:val="0"/>
          <w:color w:val="auto"/>
          <w:sz w:val="28"/>
          <w:szCs w:val="28"/>
        </w:rPr>
        <w:t>。</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lang w:val="en-US" w:eastAsia="zh-CN"/>
        </w:rPr>
        <w:t>六</w:t>
      </w:r>
      <w:r>
        <w:rPr>
          <w:rFonts w:hint="eastAsia" w:ascii="黑体" w:hAnsi="黑体" w:eastAsia="黑体" w:cs="黑体"/>
          <w:b/>
          <w:bCs/>
          <w:color w:val="auto"/>
          <w:sz w:val="28"/>
          <w:szCs w:val="28"/>
        </w:rPr>
        <w:t>、相关说明</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 xml:space="preserve"> 1</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中标人在供应商服务年限内，履行本招标文件约定的义务过程中出现违反国家法律法规、相关主管部门规章制度、擅自提高价格或提供伪劣服务内容、服务质量低劣造成采购人损失等情况的，采购人有权视情节分别给予警告、没收采购履约担保或取消协议服务资格等处罚。</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因中标人被取消配送服务资格而造成中标服务单位数量不能满足正常食堂食材配送工作需求的，采购人有权按顺序递补本次采购排名在中标人之后的候选单位，或通过对该项目中标服务单位进行补充采购或重新采购的方式，以保证采购单位数量的正常需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3</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中标人必须清楚理解：采购人无法预计也无法保证中标服务单位所能获得的服务项目数量；对此中标服务单位不得向采购人追讨任何费用。本项目金额以每月发生金额为准。</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lang w:val="en-US" w:eastAsia="zh-CN"/>
        </w:rPr>
        <w:t>七</w:t>
      </w:r>
      <w:r>
        <w:rPr>
          <w:rFonts w:hint="eastAsia" w:ascii="黑体" w:hAnsi="黑体" w:eastAsia="黑体" w:cs="黑体"/>
          <w:b/>
          <w:bCs/>
          <w:color w:val="auto"/>
          <w:sz w:val="28"/>
          <w:szCs w:val="28"/>
        </w:rPr>
        <w:t>、报价与定价</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1、投标下浮率有效报价范围：0%-20%之间，投标下浮率报价不得大于或等于20%，也不得为负数，且是固定唯一值的。例：若投标人打八折，即投标下浮率为：20%。</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2、采购人和中标人按以下方式确定供货价格，结算公式：结算价格＝标准售价×（1-中标下浮率）×实际供货数量。</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3、定价周期：每15日更新一次，中标人每次至少提前2天提交下次报价清单给采购人审核，双方签字后生效，在（7天）内双方不得以任何理由变更货物价格。</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黑体" w:hAnsi="黑体" w:eastAsia="黑体" w:cs="黑体"/>
          <w:b/>
          <w:bCs/>
          <w:color w:val="auto"/>
          <w:sz w:val="28"/>
          <w:szCs w:val="28"/>
          <w:lang w:val="en-US" w:eastAsia="zh-CN"/>
        </w:rPr>
      </w:pPr>
      <w:r>
        <w:rPr>
          <w:rFonts w:hint="eastAsia" w:ascii="仿宋" w:hAnsi="仿宋" w:eastAsia="仿宋" w:cs="仿宋"/>
          <w:color w:val="auto"/>
          <w:sz w:val="28"/>
          <w:szCs w:val="28"/>
          <w:lang w:val="en-US" w:eastAsia="zh-CN"/>
        </w:rPr>
        <w:t>4、所供货物价格包含一切费用，包括购置费、包装费、运输费、装卸费、搬运费、储存费、人工费、保险费、检验检疫费、质量检测费、各种税费等，并承担送货途中的一切风险。</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lang w:val="en-US" w:eastAsia="zh-CN"/>
        </w:rPr>
        <w:t>八</w:t>
      </w:r>
      <w:r>
        <w:rPr>
          <w:rFonts w:hint="eastAsia" w:ascii="黑体" w:hAnsi="黑体" w:eastAsia="黑体" w:cs="黑体"/>
          <w:b/>
          <w:bCs/>
          <w:color w:val="auto"/>
          <w:sz w:val="28"/>
          <w:szCs w:val="28"/>
        </w:rPr>
        <w:t>、合同解除</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1、中标人提供的货品质量未达到上述质量要求标准达三次（含）以上的，经采购人提出仍不改进，采购人有权终止合同。</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2、如因中标人所送的食品引起食用的人身体不适、发生食物中毒等问题，经市级质量检验部门确定后是中标人的责任,采购人有权立即终止合约。</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lang w:val="en-US" w:eastAsia="zh-CN"/>
        </w:rPr>
        <w:t>九、</w:t>
      </w:r>
      <w:r>
        <w:rPr>
          <w:rFonts w:hint="eastAsia" w:ascii="黑体" w:hAnsi="黑体" w:eastAsia="黑体" w:cs="黑体"/>
          <w:b/>
          <w:bCs/>
          <w:color w:val="auto"/>
          <w:sz w:val="28"/>
          <w:szCs w:val="28"/>
        </w:rPr>
        <w:t>售后服务</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非采购人的人为原因而出现产品质量，由中标人负责包换或包退，并承担因此而产生的一切费用。</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lang w:val="en-US" w:eastAsia="zh-CN"/>
        </w:rPr>
        <w:t>十</w:t>
      </w:r>
      <w:r>
        <w:rPr>
          <w:rFonts w:hint="eastAsia" w:ascii="黑体" w:hAnsi="黑体" w:eastAsia="黑体" w:cs="黑体"/>
          <w:b/>
          <w:bCs/>
          <w:color w:val="auto"/>
          <w:sz w:val="28"/>
          <w:szCs w:val="28"/>
        </w:rPr>
        <w:t>、其他要求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食堂食材采购费按照月度进行过结算，食堂食材采购配送供应商需在当月30号之前与所配送单位核算好当月各类物资的配送数量及金额，并开具对应发票，由所在单位在办公系统进行审批，次月15日之前支付完当月配送物资费用。</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default" w:ascii="仿宋" w:hAnsi="仿宋" w:eastAsia="黑体" w:cs="仿宋"/>
          <w:color w:val="auto"/>
          <w:sz w:val="28"/>
          <w:szCs w:val="28"/>
          <w:lang w:val="en-US" w:eastAsia="zh-CN"/>
        </w:rPr>
      </w:pPr>
      <w:r>
        <w:rPr>
          <w:rFonts w:hint="eastAsia" w:ascii="黑体" w:hAnsi="黑体" w:eastAsia="黑体" w:cs="黑体"/>
          <w:b/>
          <w:bCs/>
          <w:color w:val="auto"/>
          <w:sz w:val="28"/>
          <w:szCs w:val="28"/>
          <w:lang w:val="en-US" w:eastAsia="zh-CN"/>
        </w:rPr>
        <w:t>十一</w:t>
      </w:r>
      <w:r>
        <w:rPr>
          <w:rFonts w:hint="eastAsia" w:ascii="黑体" w:hAnsi="黑体" w:eastAsia="黑体" w:cs="黑体"/>
          <w:b/>
          <w:bCs/>
          <w:color w:val="auto"/>
          <w:sz w:val="28"/>
          <w:szCs w:val="28"/>
        </w:rPr>
        <w:t>、</w:t>
      </w:r>
      <w:r>
        <w:rPr>
          <w:rFonts w:hint="eastAsia" w:ascii="黑体" w:hAnsi="黑体" w:eastAsia="黑体" w:cs="黑体"/>
          <w:b/>
          <w:bCs/>
          <w:color w:val="auto"/>
          <w:sz w:val="28"/>
          <w:szCs w:val="28"/>
          <w:lang w:val="en-US" w:eastAsia="zh-CN"/>
        </w:rPr>
        <w:t>保密条款</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中标人在实施货物供货期间，不得将供货的实际数量及供货地点泄露给其他企业或者个人，中标人必须指派相对固定的人员完成货物配送服务，并需将配送人员的详细资料报采购人备案，货物配送人员必须遵纪守法、品行良好，无违法犯罪记录。如需要更换配送人员，必须事先通知采购人并将其个人资料送采购人审批，审批合格者才能更换。</w:t>
      </w:r>
    </w:p>
    <w:p>
      <w:pPr>
        <w:keepNext w:val="0"/>
        <w:keepLines w:val="0"/>
        <w:pageBreakBefore w:val="0"/>
        <w:widowControl w:val="0"/>
        <w:kinsoku/>
        <w:wordWrap/>
        <w:overflowPunct/>
        <w:topLinePunct w:val="0"/>
        <w:autoSpaceDE w:val="0"/>
        <w:autoSpaceDN w:val="0"/>
        <w:bidi w:val="0"/>
        <w:spacing w:line="560" w:lineRule="exact"/>
        <w:ind w:firstLine="640" w:firstLineChars="200"/>
        <w:jc w:val="both"/>
        <w:textAlignment w:val="auto"/>
        <w:rPr>
          <w:rFonts w:hint="eastAsia" w:ascii="仿宋" w:hAnsi="仿宋" w:eastAsia="仿宋" w:cs="仿宋"/>
          <w:color w:val="auto"/>
          <w:sz w:val="32"/>
          <w:szCs w:val="32"/>
        </w:rPr>
      </w:pPr>
    </w:p>
    <w:p>
      <w:pPr>
        <w:jc w:val="center"/>
        <w:rPr>
          <w:rFonts w:hint="eastAsia" w:ascii="方正小标宋_GBK" w:hAnsi="方正小标宋_GBK" w:eastAsia="方正小标宋_GBK" w:cs="方正小标宋_GBK"/>
          <w:color w:val="auto"/>
          <w:sz w:val="44"/>
          <w:szCs w:val="44"/>
        </w:rPr>
      </w:pPr>
    </w:p>
    <w:p>
      <w:pPr>
        <w:jc w:val="center"/>
        <w:rPr>
          <w:rFonts w:hint="eastAsia" w:ascii="方正小标宋_GBK" w:hAnsi="方正小标宋_GBK" w:eastAsia="方正小标宋_GBK" w:cs="方正小标宋_GBK"/>
          <w:color w:val="auto"/>
          <w:sz w:val="44"/>
          <w:szCs w:val="44"/>
        </w:rPr>
      </w:pPr>
    </w:p>
    <w:p>
      <w:pPr>
        <w:jc w:val="center"/>
        <w:rPr>
          <w:rFonts w:hint="eastAsia" w:ascii="方正小标宋_GBK" w:hAnsi="方正小标宋_GBK" w:eastAsia="方正小标宋_GBK" w:cs="方正小标宋_GBK"/>
          <w:color w:val="auto"/>
          <w:sz w:val="44"/>
          <w:szCs w:val="44"/>
        </w:rPr>
      </w:pPr>
    </w:p>
    <w:p>
      <w:pPr>
        <w:jc w:val="center"/>
        <w:rPr>
          <w:rFonts w:hint="eastAsia" w:ascii="方正小标宋_GBK" w:hAnsi="方正小标宋_GBK" w:eastAsia="方正小标宋_GBK" w:cs="方正小标宋_GBK"/>
          <w:b/>
          <w:bCs/>
          <w:color w:val="auto"/>
          <w:sz w:val="44"/>
          <w:szCs w:val="44"/>
        </w:rPr>
      </w:pPr>
    </w:p>
    <w:p>
      <w:pPr>
        <w:jc w:val="center"/>
        <w:rPr>
          <w:rFonts w:hint="eastAsia" w:ascii="方正小标宋_GBK" w:hAnsi="方正小标宋_GBK" w:eastAsia="方正小标宋_GBK" w:cs="方正小标宋_GBK"/>
          <w:b/>
          <w:bCs/>
          <w:color w:val="auto"/>
          <w:sz w:val="44"/>
          <w:szCs w:val="44"/>
        </w:rPr>
      </w:pPr>
    </w:p>
    <w:p>
      <w:pPr>
        <w:jc w:val="center"/>
        <w:rPr>
          <w:rFonts w:hint="eastAsia" w:ascii="方正小标宋_GBK" w:hAnsi="方正小标宋_GBK" w:eastAsia="方正小标宋_GBK" w:cs="方正小标宋_GBK"/>
          <w:b/>
          <w:bCs/>
          <w:color w:val="auto"/>
          <w:sz w:val="44"/>
          <w:szCs w:val="44"/>
        </w:rPr>
      </w:pPr>
    </w:p>
    <w:p>
      <w:pPr>
        <w:jc w:val="center"/>
        <w:rPr>
          <w:rFonts w:hint="eastAsia" w:ascii="方正小标宋_GBK" w:hAnsi="方正小标宋_GBK" w:eastAsia="方正小标宋_GBK" w:cs="方正小标宋_GBK"/>
          <w:b/>
          <w:bCs/>
          <w:color w:val="auto"/>
          <w:sz w:val="44"/>
          <w:szCs w:val="44"/>
        </w:rPr>
      </w:pPr>
    </w:p>
    <w:p>
      <w:pPr>
        <w:jc w:val="center"/>
        <w:rPr>
          <w:rFonts w:hint="eastAsia" w:ascii="方正小标宋_GBK" w:hAnsi="方正小标宋_GBK" w:eastAsia="方正小标宋_GBK" w:cs="方正小标宋_GBK"/>
          <w:b/>
          <w:bCs/>
          <w:color w:val="auto"/>
          <w:sz w:val="44"/>
          <w:szCs w:val="44"/>
        </w:rPr>
      </w:pPr>
    </w:p>
    <w:p>
      <w:pPr>
        <w:jc w:val="center"/>
        <w:rPr>
          <w:rFonts w:hint="eastAsia" w:ascii="方正小标宋_GBK" w:hAnsi="方正小标宋_GBK" w:eastAsia="方正小标宋_GBK" w:cs="方正小标宋_GBK"/>
          <w:b/>
          <w:bCs/>
          <w:color w:val="auto"/>
          <w:sz w:val="44"/>
          <w:szCs w:val="44"/>
        </w:rPr>
      </w:pPr>
    </w:p>
    <w:p>
      <w:pPr>
        <w:jc w:val="center"/>
        <w:rPr>
          <w:rFonts w:hint="eastAsia" w:ascii="方正小标宋_GBK" w:hAnsi="方正小标宋_GBK" w:eastAsia="方正小标宋_GBK" w:cs="方正小标宋_GBK"/>
          <w:b/>
          <w:bCs/>
          <w:color w:val="auto"/>
          <w:sz w:val="44"/>
          <w:szCs w:val="44"/>
        </w:rPr>
      </w:pPr>
    </w:p>
    <w:p>
      <w:pPr>
        <w:jc w:val="center"/>
        <w:rPr>
          <w:rFonts w:hint="eastAsia" w:ascii="方正小标宋_GBK" w:hAnsi="方正小标宋_GBK" w:eastAsia="方正小标宋_GBK" w:cs="方正小标宋_GBK"/>
          <w:b/>
          <w:bCs/>
          <w:color w:val="auto"/>
          <w:sz w:val="44"/>
          <w:szCs w:val="44"/>
        </w:rPr>
      </w:pPr>
    </w:p>
    <w:p>
      <w:pPr>
        <w:jc w:val="center"/>
        <w:rPr>
          <w:rFonts w:hint="eastAsia" w:ascii="方正小标宋_GBK" w:hAnsi="方正小标宋_GBK" w:eastAsia="方正小标宋_GBK" w:cs="方正小标宋_GBK"/>
          <w:b/>
          <w:bCs/>
          <w:color w:val="auto"/>
          <w:sz w:val="44"/>
          <w:szCs w:val="44"/>
        </w:rPr>
      </w:pPr>
    </w:p>
    <w:p>
      <w:pPr>
        <w:jc w:val="center"/>
        <w:rPr>
          <w:rFonts w:hint="eastAsia" w:ascii="方正小标宋_GBK" w:hAnsi="方正小标宋_GBK" w:eastAsia="方正小标宋_GBK" w:cs="方正小标宋_GBK"/>
          <w:b/>
          <w:bCs/>
          <w:color w:val="auto"/>
          <w:sz w:val="44"/>
          <w:szCs w:val="44"/>
        </w:rPr>
      </w:pPr>
    </w:p>
    <w:p>
      <w:pPr>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b/>
          <w:bCs/>
          <w:color w:val="auto"/>
          <w:sz w:val="44"/>
          <w:szCs w:val="44"/>
        </w:rPr>
        <w:t>第四章</w:t>
      </w:r>
    </w:p>
    <w:p>
      <w:pPr>
        <w:jc w:val="center"/>
        <w:rPr>
          <w:rFonts w:hint="eastAsia" w:ascii="方正小标宋_GBK" w:hAnsi="方正小标宋_GBK" w:eastAsia="方正小标宋_GBK" w:cs="方正小标宋_GBK"/>
          <w:color w:val="auto"/>
          <w:sz w:val="44"/>
          <w:szCs w:val="44"/>
        </w:rPr>
      </w:pPr>
    </w:p>
    <w:p>
      <w:pPr>
        <w:jc w:val="center"/>
        <w:rPr>
          <w:rFonts w:hint="eastAsia" w:ascii="方正小标宋_GBK" w:hAnsi="方正小标宋_GBK" w:eastAsia="方正小标宋_GBK" w:cs="方正小标宋_GBK"/>
          <w:color w:val="auto"/>
          <w:sz w:val="44"/>
          <w:szCs w:val="44"/>
        </w:rPr>
      </w:pPr>
    </w:p>
    <w:p>
      <w:pPr>
        <w:jc w:val="center"/>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资</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格</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证</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明</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文</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b/>
          <w:color w:val="auto"/>
          <w:sz w:val="44"/>
          <w:szCs w:val="44"/>
          <w:lang w:val="en-US" w:eastAsia="zh-CN"/>
        </w:rPr>
        <w:t>件</w:t>
      </w:r>
    </w:p>
    <w:p>
      <w:pPr>
        <w:jc w:val="both"/>
        <w:rPr>
          <w:rFonts w:hint="eastAsia" w:ascii="方正小标宋_GBK" w:hAnsi="方正小标宋_GBK" w:eastAsia="方正小标宋_GBK" w:cs="方正小标宋_GBK"/>
          <w:color w:val="auto"/>
          <w:sz w:val="44"/>
          <w:szCs w:val="44"/>
        </w:rPr>
      </w:pPr>
    </w:p>
    <w:p>
      <w:pPr>
        <w:jc w:val="both"/>
        <w:rPr>
          <w:rFonts w:hint="eastAsia" w:ascii="方正小标宋_GBK" w:hAnsi="方正小标宋_GBK" w:eastAsia="方正小标宋_GBK" w:cs="方正小标宋_GBK"/>
          <w:color w:val="auto"/>
          <w:sz w:val="44"/>
          <w:szCs w:val="44"/>
        </w:rPr>
      </w:pPr>
    </w:p>
    <w:p>
      <w:pPr>
        <w:jc w:val="both"/>
        <w:rPr>
          <w:rFonts w:hint="eastAsia" w:ascii="方正小标宋_GBK" w:hAnsi="方正小标宋_GBK" w:eastAsia="方正小标宋_GBK" w:cs="方正小标宋_GBK"/>
          <w:color w:val="auto"/>
          <w:sz w:val="44"/>
          <w:szCs w:val="44"/>
        </w:rPr>
      </w:pPr>
    </w:p>
    <w:p>
      <w:pPr>
        <w:jc w:val="both"/>
        <w:rPr>
          <w:rFonts w:hint="eastAsia" w:ascii="方正小标宋_GBK" w:hAnsi="方正小标宋_GBK" w:eastAsia="方正小标宋_GBK" w:cs="方正小标宋_GBK"/>
          <w:color w:val="auto"/>
          <w:sz w:val="44"/>
          <w:szCs w:val="44"/>
        </w:rPr>
      </w:pPr>
    </w:p>
    <w:p>
      <w:pPr>
        <w:jc w:val="both"/>
        <w:rPr>
          <w:rFonts w:hint="eastAsia" w:ascii="方正小标宋_GBK" w:hAnsi="方正小标宋_GBK" w:eastAsia="方正小标宋_GBK" w:cs="方正小标宋_GBK"/>
          <w:color w:val="auto"/>
          <w:sz w:val="44"/>
          <w:szCs w:val="44"/>
        </w:rPr>
      </w:pPr>
    </w:p>
    <w:p>
      <w:pPr>
        <w:jc w:val="both"/>
        <w:rPr>
          <w:rFonts w:hint="eastAsia" w:ascii="方正小标宋_GBK" w:hAnsi="方正小标宋_GBK" w:eastAsia="方正小标宋_GBK" w:cs="方正小标宋_GBK"/>
          <w:color w:val="auto"/>
          <w:sz w:val="44"/>
          <w:szCs w:val="44"/>
        </w:rPr>
      </w:pPr>
    </w:p>
    <w:p>
      <w:pPr>
        <w:pStyle w:val="4"/>
        <w:ind w:right="145"/>
        <w:jc w:val="both"/>
        <w:rPr>
          <w:rFonts w:hint="eastAsia" w:ascii="仿宋" w:hAnsi="仿宋" w:eastAsia="仿宋" w:cs="仿宋"/>
          <w:color w:val="auto"/>
          <w:sz w:val="32"/>
          <w:szCs w:val="32"/>
        </w:rPr>
      </w:pPr>
    </w:p>
    <w:p>
      <w:pPr>
        <w:pStyle w:val="4"/>
        <w:ind w:right="145"/>
        <w:jc w:val="center"/>
        <w:rPr>
          <w:rFonts w:hint="eastAsia" w:ascii="方正小标宋_GBK" w:hAnsi="方正小标宋_GBK" w:eastAsia="方正小标宋_GBK" w:cs="方正小标宋_GBK"/>
          <w:b/>
          <w:bCs w:val="0"/>
          <w:color w:val="auto"/>
          <w:sz w:val="32"/>
          <w:szCs w:val="32"/>
          <w:lang w:val="en-US" w:eastAsia="zh-CN" w:bidi="zh-CN"/>
        </w:rPr>
      </w:pPr>
    </w:p>
    <w:p>
      <w:pPr>
        <w:pStyle w:val="4"/>
        <w:ind w:right="145"/>
        <w:jc w:val="center"/>
        <w:rPr>
          <w:rFonts w:hint="eastAsia" w:ascii="方正小标宋_GBK" w:hAnsi="方正小标宋_GBK" w:eastAsia="方正小标宋_GBK" w:cs="方正小标宋_GBK"/>
          <w:b/>
          <w:bCs w:val="0"/>
          <w:color w:val="auto"/>
          <w:sz w:val="32"/>
          <w:szCs w:val="32"/>
          <w:lang w:val="en-US" w:eastAsia="zh-CN" w:bidi="zh-CN"/>
        </w:rPr>
      </w:pPr>
    </w:p>
    <w:p>
      <w:pPr>
        <w:pStyle w:val="4"/>
        <w:ind w:right="145"/>
        <w:jc w:val="center"/>
        <w:rPr>
          <w:rFonts w:hint="eastAsia" w:ascii="方正小标宋_GBK" w:hAnsi="方正小标宋_GBK" w:eastAsia="方正小标宋_GBK" w:cs="方正小标宋_GBK"/>
          <w:b/>
          <w:bCs w:val="0"/>
          <w:color w:val="auto"/>
          <w:sz w:val="32"/>
          <w:szCs w:val="32"/>
          <w:lang w:val="en-US" w:eastAsia="zh-CN" w:bidi="zh-CN"/>
        </w:rPr>
      </w:pPr>
    </w:p>
    <w:p>
      <w:pPr>
        <w:pStyle w:val="4"/>
        <w:ind w:right="145"/>
        <w:jc w:val="center"/>
        <w:rPr>
          <w:rFonts w:hint="eastAsia" w:ascii="仿宋" w:hAnsi="仿宋" w:eastAsia="仿宋" w:cs="仿宋"/>
          <w:color w:val="auto"/>
          <w:sz w:val="32"/>
          <w:szCs w:val="32"/>
        </w:rPr>
      </w:pPr>
      <w:r>
        <w:rPr>
          <w:rFonts w:hint="eastAsia" w:ascii="方正小标宋_GBK" w:hAnsi="方正小标宋_GBK" w:eastAsia="方正小标宋_GBK" w:cs="方正小标宋_GBK"/>
          <w:b/>
          <w:bCs w:val="0"/>
          <w:color w:val="auto"/>
          <w:sz w:val="32"/>
          <w:szCs w:val="32"/>
          <w:lang w:val="en-US" w:eastAsia="zh-CN" w:bidi="zh-CN"/>
        </w:rPr>
        <w:t>投标人资格证明文件</w:t>
      </w:r>
    </w:p>
    <w:p>
      <w:pPr>
        <w:pStyle w:val="6"/>
        <w:keepNext w:val="0"/>
        <w:keepLines w:val="0"/>
        <w:pageBreakBefore w:val="0"/>
        <w:widowControl w:val="0"/>
        <w:kinsoku/>
        <w:wordWrap/>
        <w:overflowPunct/>
        <w:topLinePunct w:val="0"/>
        <w:autoSpaceDE w:val="0"/>
        <w:autoSpaceDN w:val="0"/>
        <w:bidi w:val="0"/>
        <w:adjustRightInd w:val="0"/>
        <w:snapToGrid w:val="0"/>
        <w:spacing w:before="185" w:line="560" w:lineRule="exact"/>
        <w:ind w:left="220" w:right="368"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投标人有效的营业执照，或事业单位法人证书，或自然人身份证明，或其他非企业组织证明独立承担民事责任能力的文件。（分公司参与投标，须提供总公司及分公司营业执照和总公司针对本项目的企业授权书）（复印件并加盖公章）。</w:t>
      </w:r>
    </w:p>
    <w:p>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220" w:right="368"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二、法定代表人身份证(分支机构参与投标的提供负责人身份证明)（正、反面复印件加盖公章）。</w:t>
      </w:r>
    </w:p>
    <w:p>
      <w:pPr>
        <w:pStyle w:val="6"/>
        <w:keepNext w:val="0"/>
        <w:keepLines w:val="0"/>
        <w:pageBreakBefore w:val="0"/>
        <w:widowControl w:val="0"/>
        <w:kinsoku/>
        <w:wordWrap/>
        <w:overflowPunct/>
        <w:topLinePunct w:val="0"/>
        <w:autoSpaceDE w:val="0"/>
        <w:autoSpaceDN w:val="0"/>
        <w:bidi w:val="0"/>
        <w:adjustRightInd w:val="0"/>
        <w:snapToGrid w:val="0"/>
        <w:spacing w:before="4" w:line="560" w:lineRule="exact"/>
        <w:ind w:left="220" w:right="368"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三、法定代表人授权函(分支机构参与投标的提供负责人授权函)（</w:t>
      </w:r>
      <w:r>
        <w:rPr>
          <w:rFonts w:hint="eastAsia" w:ascii="仿宋" w:hAnsi="仿宋" w:eastAsia="仿宋" w:cs="仿宋"/>
          <w:b/>
          <w:color w:val="auto"/>
          <w:sz w:val="28"/>
          <w:szCs w:val="28"/>
        </w:rPr>
        <w:t>原件</w:t>
      </w:r>
      <w:r>
        <w:rPr>
          <w:rFonts w:hint="eastAsia" w:ascii="仿宋" w:hAnsi="仿宋" w:eastAsia="仿宋" w:cs="仿宋"/>
          <w:color w:val="auto"/>
          <w:sz w:val="28"/>
          <w:szCs w:val="28"/>
        </w:rPr>
        <w:t>）及被授权人身份证（正、反面复印件加盖公章）。</w:t>
      </w:r>
    </w:p>
    <w:p>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8"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四、投标人需提供投标截止日前近半年内缴纳的连续三个月的增值税或企业所得税的凭据，依法免税的投标人，应提供相应的证明文件（复印件加盖公章）。</w:t>
      </w:r>
    </w:p>
    <w:p>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220" w:right="368"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rPr>
        <w:t>、《营业执照》经营范围</w:t>
      </w:r>
      <w:r>
        <w:rPr>
          <w:rFonts w:hint="eastAsia" w:ascii="仿宋" w:hAnsi="仿宋" w:eastAsia="仿宋" w:cs="仿宋"/>
          <w:color w:val="auto"/>
          <w:sz w:val="28"/>
          <w:szCs w:val="28"/>
          <w:lang w:val="en-US" w:eastAsia="zh-CN"/>
        </w:rPr>
        <w:t>或</w:t>
      </w:r>
      <w:r>
        <w:rPr>
          <w:rFonts w:hint="eastAsia" w:ascii="仿宋" w:hAnsi="仿宋" w:eastAsia="仿宋" w:cs="仿宋"/>
          <w:color w:val="auto"/>
          <w:sz w:val="28"/>
          <w:szCs w:val="28"/>
        </w:rPr>
        <w:t>《食品经营许可证》范围符合本次招标内容</w:t>
      </w:r>
      <w:r>
        <w:rPr>
          <w:rFonts w:hint="eastAsia" w:ascii="仿宋" w:hAnsi="仿宋" w:eastAsia="仿宋" w:cs="仿宋"/>
          <w:color w:val="auto"/>
          <w:sz w:val="28"/>
          <w:szCs w:val="28"/>
          <w:lang w:eastAsia="zh-CN"/>
        </w:rPr>
        <w:t>。</w:t>
      </w:r>
    </w:p>
    <w:p>
      <w:pPr>
        <w:pStyle w:val="6"/>
        <w:keepNext w:val="0"/>
        <w:keepLines w:val="0"/>
        <w:pageBreakBefore w:val="0"/>
        <w:widowControl w:val="0"/>
        <w:kinsoku/>
        <w:wordWrap/>
        <w:overflowPunct/>
        <w:topLinePunct w:val="0"/>
        <w:autoSpaceDE w:val="0"/>
        <w:autoSpaceDN w:val="0"/>
        <w:bidi w:val="0"/>
        <w:adjustRightInd w:val="0"/>
        <w:snapToGrid w:val="0"/>
        <w:spacing w:line="560" w:lineRule="exact"/>
        <w:ind w:right="368"/>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（复印件加盖公章）。</w:t>
      </w:r>
    </w:p>
    <w:p>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、具备履行合同所必需的设备和专业技术能力的证明材料（原件）。</w:t>
      </w:r>
    </w:p>
    <w:p>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、参加采购活动前3年内在经营活动中没有重大违法记录的书面声明（原件）。（截至开标日成立不足3年的投标人可提供自成立以来无重大违法记录的书面声明）。</w:t>
      </w:r>
    </w:p>
    <w:p>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八</w:t>
      </w:r>
      <w:r>
        <w:rPr>
          <w:rFonts w:hint="eastAsia" w:ascii="仿宋" w:hAnsi="仿宋" w:eastAsia="仿宋" w:cs="仿宋"/>
          <w:color w:val="auto"/>
          <w:sz w:val="28"/>
          <w:szCs w:val="28"/>
        </w:rPr>
        <w:t xml:space="preserve">、投标人须为未被列入“信用中国”网（ </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"http://www.creditchina.gov.cn/"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www.creditchina.gov.cn</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）记录失信被执行人或重大税收违法案件当事人名单或政府采购严重违法失信行为”记录名单；不处于中国政府采购网（ </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"http://www.ccgp.gov.cn/"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www.ccgp.gov.cn</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）采购严重违法失信行为信息记录”中的禁止参加政府采购活动期间；未被列入“信用甘肃”网站（ </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"http://www.gscredit.gov.cn/"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www.gscredit.gov.cn</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）记录失信被执行人或财政性资金管理使用领域相关失信责任主体、统计领域严重失信企业及其有关人员等的方可参加本项目的投标。</w:t>
      </w:r>
    </w:p>
    <w:p>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九、</w:t>
      </w:r>
      <w:r>
        <w:rPr>
          <w:rFonts w:hint="eastAsia" w:ascii="仿宋" w:hAnsi="仿宋" w:eastAsia="仿宋" w:cs="仿宋"/>
          <w:color w:val="auto"/>
          <w:sz w:val="28"/>
          <w:szCs w:val="28"/>
        </w:rPr>
        <w:t>投标截止日当天，由资格审查小组根据以上要求对各供应商信用记录进行查询，有以上行为的视为无效投标。（投标人投标文件中须提供的查询时间为本项目招标公告发布之日起至投标截止时间前均可）</w:t>
      </w:r>
    </w:p>
    <w:p>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jc w:val="both"/>
        <w:textAlignment w:val="auto"/>
        <w:rPr>
          <w:rFonts w:hint="eastAsia" w:ascii="仿宋" w:hAnsi="仿宋" w:eastAsia="仿宋" w:cs="仿宋"/>
          <w:color w:val="auto"/>
          <w:sz w:val="28"/>
          <w:szCs w:val="28"/>
        </w:rPr>
      </w:pPr>
    </w:p>
    <w:p>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注：</w:t>
      </w:r>
    </w:p>
    <w:p>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1、以上所有资格全部为招标文件的实质性要求，有一项不符合即为无效投标。</w:t>
      </w:r>
    </w:p>
    <w:p>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2、提供的复印件不清晰、无法辨认或内容不符合规定，该项内容将视为无效。</w:t>
      </w:r>
    </w:p>
    <w:p>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3、资格审查的内容若有一项未提供或达不到检查标准，将导致其不具备投标资格，且不允许在开标后补正。投标人为国家机关、事业单位、团体组织或个人的，不提供资格证明文件中的第四、五、六项内容。</w:t>
      </w:r>
    </w:p>
    <w:p>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4、依法免税或不需要缴纳社会保障金的投标人，应提供相应的文件证明，复印件或原件清晰、真实、有效。</w:t>
      </w:r>
    </w:p>
    <w:p>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color w:val="auto"/>
          <w:sz w:val="28"/>
          <w:szCs w:val="28"/>
        </w:rPr>
        <w:sectPr>
          <w:pgSz w:w="11910" w:h="16840"/>
          <w:pgMar w:top="1380" w:right="860" w:bottom="900" w:left="860" w:header="750" w:footer="714" w:gutter="0"/>
          <w:cols w:space="720" w:num="1"/>
        </w:sectPr>
      </w:pPr>
      <w:r>
        <w:rPr>
          <w:rFonts w:hint="eastAsia" w:ascii="仿宋" w:hAnsi="仿宋" w:eastAsia="仿宋" w:cs="仿宋"/>
          <w:color w:val="auto"/>
          <w:sz w:val="28"/>
          <w:szCs w:val="28"/>
        </w:rPr>
        <w:t>5、本章中“投标截止日前”是指以投标截止日为起始时间倒推每一项相应要求的时间。</w:t>
      </w:r>
    </w:p>
    <w:p>
      <w:pPr>
        <w:jc w:val="center"/>
        <w:rPr>
          <w:rFonts w:hint="eastAsia" w:ascii="方正小标宋_GBK" w:hAnsi="方正小标宋_GBK" w:eastAsia="方正小标宋_GBK" w:cs="方正小标宋_GBK"/>
          <w:color w:val="auto"/>
          <w:sz w:val="44"/>
          <w:szCs w:val="44"/>
        </w:rPr>
      </w:pPr>
    </w:p>
    <w:p>
      <w:pPr>
        <w:jc w:val="both"/>
        <w:rPr>
          <w:rFonts w:hint="eastAsia" w:ascii="方正小标宋_GBK" w:hAnsi="方正小标宋_GBK" w:eastAsia="方正小标宋_GBK" w:cs="方正小标宋_GBK"/>
          <w:color w:val="auto"/>
          <w:sz w:val="44"/>
          <w:szCs w:val="44"/>
        </w:rPr>
      </w:pPr>
    </w:p>
    <w:p>
      <w:pPr>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b/>
          <w:bCs/>
          <w:color w:val="auto"/>
          <w:sz w:val="44"/>
          <w:szCs w:val="44"/>
        </w:rPr>
        <w:t>第五章</w:t>
      </w:r>
    </w:p>
    <w:p>
      <w:pPr>
        <w:jc w:val="center"/>
        <w:rPr>
          <w:rFonts w:hint="eastAsia" w:ascii="方正小标宋_GBK" w:hAnsi="方正小标宋_GBK" w:eastAsia="方正小标宋_GBK" w:cs="方正小标宋_GBK"/>
          <w:color w:val="auto"/>
          <w:sz w:val="44"/>
          <w:szCs w:val="44"/>
        </w:rPr>
      </w:pPr>
    </w:p>
    <w:p>
      <w:pPr>
        <w:jc w:val="center"/>
        <w:rPr>
          <w:rFonts w:hint="eastAsia" w:ascii="方正小标宋_GBK" w:hAnsi="方正小标宋_GBK" w:eastAsia="方正小标宋_GBK" w:cs="方正小标宋_GBK"/>
          <w:color w:val="auto"/>
          <w:sz w:val="44"/>
          <w:szCs w:val="44"/>
        </w:rPr>
      </w:pPr>
    </w:p>
    <w:p>
      <w:pPr>
        <w:jc w:val="center"/>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评</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标</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办</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b/>
          <w:color w:val="auto"/>
          <w:sz w:val="44"/>
          <w:szCs w:val="44"/>
          <w:lang w:val="en-US" w:eastAsia="zh-CN"/>
        </w:rPr>
        <w:t>法</w:t>
      </w:r>
    </w:p>
    <w:p>
      <w:pPr>
        <w:jc w:val="center"/>
        <w:rPr>
          <w:rFonts w:hint="eastAsia" w:ascii="方正小标宋_GBK" w:hAnsi="方正小标宋_GBK" w:eastAsia="方正小标宋_GBK" w:cs="方正小标宋_GBK"/>
          <w:color w:val="auto"/>
          <w:sz w:val="44"/>
          <w:szCs w:val="44"/>
        </w:rPr>
      </w:pPr>
    </w:p>
    <w:p>
      <w:pPr>
        <w:jc w:val="center"/>
        <w:rPr>
          <w:rFonts w:hint="eastAsia" w:ascii="方正小标宋_GBK" w:hAnsi="方正小标宋_GBK" w:eastAsia="方正小标宋_GBK" w:cs="方正小标宋_GBK"/>
          <w:color w:val="auto"/>
          <w:sz w:val="44"/>
          <w:szCs w:val="44"/>
        </w:rPr>
      </w:pPr>
    </w:p>
    <w:p>
      <w:pPr>
        <w:jc w:val="both"/>
        <w:rPr>
          <w:rFonts w:hint="eastAsia" w:ascii="方正小标宋_GBK" w:hAnsi="方正小标宋_GBK" w:eastAsia="方正小标宋_GBK" w:cs="方正小标宋_GBK"/>
          <w:color w:val="auto"/>
          <w:sz w:val="44"/>
          <w:szCs w:val="44"/>
        </w:rPr>
      </w:pPr>
    </w:p>
    <w:p>
      <w:pPr>
        <w:jc w:val="both"/>
        <w:rPr>
          <w:rFonts w:hint="eastAsia" w:ascii="方正小标宋_GBK" w:hAnsi="方正小标宋_GBK" w:eastAsia="方正小标宋_GBK" w:cs="方正小标宋_GBK"/>
          <w:color w:val="auto"/>
          <w:sz w:val="44"/>
          <w:szCs w:val="44"/>
        </w:rPr>
      </w:pPr>
    </w:p>
    <w:p>
      <w:pPr>
        <w:jc w:val="both"/>
        <w:rPr>
          <w:rFonts w:hint="eastAsia" w:ascii="方正小标宋_GBK" w:hAnsi="方正小标宋_GBK" w:eastAsia="方正小标宋_GBK" w:cs="方正小标宋_GBK"/>
          <w:color w:val="auto"/>
          <w:sz w:val="44"/>
          <w:szCs w:val="44"/>
        </w:rPr>
      </w:pPr>
    </w:p>
    <w:p>
      <w:pPr>
        <w:jc w:val="both"/>
        <w:rPr>
          <w:rFonts w:hint="eastAsia" w:ascii="方正小标宋_GBK" w:hAnsi="方正小标宋_GBK" w:eastAsia="方正小标宋_GBK" w:cs="方正小标宋_GBK"/>
          <w:color w:val="auto"/>
          <w:sz w:val="44"/>
          <w:szCs w:val="44"/>
        </w:rPr>
      </w:pPr>
    </w:p>
    <w:p>
      <w:pPr>
        <w:jc w:val="both"/>
        <w:rPr>
          <w:rFonts w:hint="eastAsia" w:ascii="方正小标宋_GBK" w:hAnsi="方正小标宋_GBK" w:eastAsia="方正小标宋_GBK" w:cs="方正小标宋_GBK"/>
          <w:color w:val="auto"/>
          <w:sz w:val="44"/>
          <w:szCs w:val="44"/>
        </w:rPr>
      </w:pPr>
    </w:p>
    <w:p>
      <w:pPr>
        <w:jc w:val="both"/>
        <w:rPr>
          <w:rFonts w:hint="eastAsia" w:ascii="方正小标宋_GBK" w:hAnsi="方正小标宋_GBK" w:eastAsia="方正小标宋_GBK" w:cs="方正小标宋_GBK"/>
          <w:color w:val="auto"/>
          <w:sz w:val="44"/>
          <w:szCs w:val="44"/>
        </w:rPr>
      </w:pPr>
    </w:p>
    <w:p>
      <w:pPr>
        <w:rPr>
          <w:rFonts w:hint="eastAsia" w:ascii="仿宋" w:hAnsi="仿宋" w:eastAsia="仿宋" w:cs="仿宋"/>
          <w:color w:val="auto"/>
          <w:sz w:val="32"/>
          <w:szCs w:val="32"/>
          <w:lang w:val="en-US" w:eastAsia="zh-CN"/>
        </w:rPr>
      </w:pPr>
    </w:p>
    <w:p>
      <w:pPr>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color w:val="auto"/>
          <w:sz w:val="28"/>
          <w:szCs w:val="28"/>
          <w:lang w:val="en-US" w:eastAsia="zh-CN"/>
        </w:rPr>
      </w:pP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color w:val="auto"/>
          <w:sz w:val="28"/>
          <w:szCs w:val="28"/>
        </w:rPr>
      </w:pPr>
      <w:bookmarkStart w:id="2" w:name="_GoBack"/>
      <w:bookmarkEnd w:id="2"/>
      <w:r>
        <w:rPr>
          <w:rFonts w:hint="eastAsia" w:ascii="黑体" w:hAnsi="黑体" w:eastAsia="黑体" w:cs="黑体"/>
          <w:b/>
          <w:bCs/>
          <w:color w:val="auto"/>
          <w:sz w:val="28"/>
          <w:szCs w:val="28"/>
          <w:lang w:val="en-US" w:eastAsia="zh-CN"/>
        </w:rPr>
        <w:t>一、</w:t>
      </w:r>
      <w:r>
        <w:rPr>
          <w:rFonts w:hint="eastAsia" w:ascii="黑体" w:hAnsi="黑体" w:eastAsia="黑体" w:cs="黑体"/>
          <w:b/>
          <w:bCs/>
          <w:color w:val="auto"/>
          <w:sz w:val="28"/>
          <w:szCs w:val="28"/>
        </w:rPr>
        <w:t>评标总则</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1、参照</w:t>
      </w:r>
      <w:r>
        <w:rPr>
          <w:rFonts w:hint="eastAsia" w:ascii="仿宋" w:hAnsi="仿宋" w:eastAsia="仿宋" w:cs="仿宋"/>
          <w:color w:val="auto"/>
          <w:sz w:val="28"/>
          <w:szCs w:val="28"/>
        </w:rPr>
        <w:t>《中华人民共和国政府采购法》和《政府采购货物和服务招标投标管理办法》（财政部第87号令）等法律规章，结合</w:t>
      </w:r>
      <w:r>
        <w:rPr>
          <w:rFonts w:hint="eastAsia" w:ascii="仿宋" w:hAnsi="仿宋" w:eastAsia="仿宋" w:cs="仿宋"/>
          <w:color w:val="auto"/>
          <w:sz w:val="28"/>
          <w:szCs w:val="28"/>
          <w:lang w:eastAsia="zh-CN"/>
        </w:rPr>
        <w:t>《甘肃前进现代农业发展集团有限公司招标管理办法》</w:t>
      </w:r>
      <w:r>
        <w:rPr>
          <w:rFonts w:hint="eastAsia" w:ascii="仿宋" w:hAnsi="仿宋" w:eastAsia="仿宋" w:cs="仿宋"/>
          <w:color w:val="auto"/>
          <w:sz w:val="28"/>
          <w:szCs w:val="28"/>
          <w:lang w:val="en-US" w:eastAsia="zh-CN"/>
        </w:rPr>
        <w:t>的相关规定和</w:t>
      </w:r>
      <w:r>
        <w:rPr>
          <w:rFonts w:hint="eastAsia" w:ascii="仿宋" w:hAnsi="仿宋" w:eastAsia="仿宋" w:cs="仿宋"/>
          <w:color w:val="auto"/>
          <w:sz w:val="28"/>
          <w:szCs w:val="28"/>
        </w:rPr>
        <w:t>采购项目特点制定本评标办法。</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评标工作由</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负责组织，具体评标事务由</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依法组建的评标委员会负责。</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评标工作应遵循公平、公正、科学及择优的原则，并以相同的评标程序和标准对待所有的投标人。</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评标方法（见投标人须知前附表）</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黑体" w:hAnsi="黑体" w:eastAsia="黑体" w:cs="黑体"/>
          <w:b/>
          <w:bCs/>
          <w:color w:val="auto"/>
          <w:sz w:val="28"/>
          <w:szCs w:val="28"/>
          <w:lang w:val="en-US" w:eastAsia="zh-CN"/>
        </w:rPr>
        <w:t>二、</w:t>
      </w:r>
      <w:r>
        <w:rPr>
          <w:rFonts w:hint="eastAsia" w:ascii="黑体" w:hAnsi="黑体" w:eastAsia="黑体" w:cs="黑体"/>
          <w:b/>
          <w:bCs/>
          <w:color w:val="auto"/>
          <w:sz w:val="28"/>
          <w:szCs w:val="28"/>
        </w:rPr>
        <w:t>评标程序：</w:t>
      </w:r>
      <w:r>
        <w:rPr>
          <w:rFonts w:hint="eastAsia" w:ascii="仿宋" w:hAnsi="仿宋" w:eastAsia="仿宋" w:cs="仿宋"/>
          <w:color w:val="auto"/>
          <w:sz w:val="28"/>
          <w:szCs w:val="28"/>
        </w:rPr>
        <w:t>对资格审查合格的投标人，由评标委员会按以下程序进行。</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rPr>
        <w:t>符合性审查</w:t>
      </w:r>
      <w:r>
        <w:rPr>
          <w:rFonts w:hint="eastAsia" w:ascii="仿宋" w:hAnsi="仿宋" w:eastAsia="仿宋" w:cs="仿宋"/>
          <w:color w:val="auto"/>
          <w:sz w:val="28"/>
          <w:szCs w:val="28"/>
        </w:rPr>
        <w:t>（投标人有任何一项不满足，则视为无效投标）</w:t>
      </w:r>
    </w:p>
    <w:tbl>
      <w:tblPr>
        <w:tblStyle w:val="9"/>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3643"/>
        <w:gridCol w:w="4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序号</w:t>
            </w:r>
          </w:p>
        </w:tc>
        <w:tc>
          <w:tcPr>
            <w:tcW w:w="3643"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color w:val="auto"/>
                <w:sz w:val="28"/>
                <w:szCs w:val="28"/>
                <w:vertAlign w:val="baseline"/>
              </w:rPr>
            </w:pPr>
            <w:r>
              <w:rPr>
                <w:rFonts w:hint="eastAsia" w:ascii="仿宋" w:hAnsi="仿宋" w:eastAsia="仿宋" w:cs="仿宋"/>
                <w:b/>
                <w:bCs/>
                <w:color w:val="auto"/>
                <w:sz w:val="28"/>
                <w:szCs w:val="28"/>
                <w:vertAlign w:val="baseline"/>
                <w:lang w:val="en-US" w:eastAsia="zh-CN"/>
              </w:rPr>
              <w:t>内容</w:t>
            </w:r>
          </w:p>
        </w:tc>
        <w:tc>
          <w:tcPr>
            <w:tcW w:w="4862"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p>
        </w:tc>
        <w:tc>
          <w:tcPr>
            <w:tcW w:w="3643"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vertAlign w:val="baseline"/>
              </w:rPr>
              <w:t>投标文件的签署、盖章</w:t>
            </w:r>
          </w:p>
        </w:tc>
        <w:tc>
          <w:tcPr>
            <w:tcW w:w="4862"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vertAlign w:val="baseline"/>
              </w:rPr>
              <w:t>是否按招标文件要求签署、盖章。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w:t>
            </w:r>
          </w:p>
        </w:tc>
        <w:tc>
          <w:tcPr>
            <w:tcW w:w="3643"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vertAlign w:val="baseline"/>
              </w:rPr>
              <w:t>投标有效期</w:t>
            </w:r>
          </w:p>
        </w:tc>
        <w:tc>
          <w:tcPr>
            <w:tcW w:w="4862"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vertAlign w:val="baseline"/>
              </w:rPr>
              <w:t>投标有效期是否满足招标文件要求。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61"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w:t>
            </w:r>
          </w:p>
        </w:tc>
        <w:tc>
          <w:tcPr>
            <w:tcW w:w="3643"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vertAlign w:val="baseline"/>
              </w:rPr>
              <w:t>招标文件规定的实质性条款</w:t>
            </w:r>
          </w:p>
        </w:tc>
        <w:tc>
          <w:tcPr>
            <w:tcW w:w="4862"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vertAlign w:val="baseline"/>
              </w:rPr>
              <w:t>投标文件是否实质性响应招标文件。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4</w:t>
            </w:r>
          </w:p>
        </w:tc>
        <w:tc>
          <w:tcPr>
            <w:tcW w:w="3643"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vertAlign w:val="baseline"/>
              </w:rPr>
              <w:t>相关强制性规定</w:t>
            </w:r>
          </w:p>
        </w:tc>
        <w:tc>
          <w:tcPr>
            <w:tcW w:w="4862"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vertAlign w:val="baseline"/>
              </w:rPr>
              <w:t>投标内容是否符合相关强制性规定。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5</w:t>
            </w:r>
          </w:p>
        </w:tc>
        <w:tc>
          <w:tcPr>
            <w:tcW w:w="3643"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vertAlign w:val="baseline"/>
              </w:rPr>
              <w:t>采购预算或最高限价</w:t>
            </w:r>
          </w:p>
        </w:tc>
        <w:tc>
          <w:tcPr>
            <w:tcW w:w="4862"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vertAlign w:val="baseline"/>
              </w:rPr>
              <w:t>投标报价未超过招标文件中规定的预算金额或者最高限价的。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6</w:t>
            </w:r>
          </w:p>
        </w:tc>
        <w:tc>
          <w:tcPr>
            <w:tcW w:w="3643"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vertAlign w:val="baseline"/>
              </w:rPr>
              <w:t>采购人不能接受的附加条件</w:t>
            </w:r>
          </w:p>
        </w:tc>
        <w:tc>
          <w:tcPr>
            <w:tcW w:w="4862"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vertAlign w:val="baseline"/>
              </w:rPr>
              <w:t>投标文件是否含有采购人不能接受的附加条件的。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7</w:t>
            </w:r>
          </w:p>
        </w:tc>
        <w:tc>
          <w:tcPr>
            <w:tcW w:w="3643"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vertAlign w:val="baseline"/>
              </w:rPr>
              <w:t>法律、法规和招标文件规定的其他无效形式</w:t>
            </w:r>
          </w:p>
        </w:tc>
        <w:tc>
          <w:tcPr>
            <w:tcW w:w="4862"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rPr>
              <w:t>不同投标人的投标文件是否由同一单位或者个人编制</w:t>
            </w:r>
            <w:r>
              <w:rPr>
                <w:rFonts w:hint="eastAsia" w:ascii="仿宋" w:hAnsi="仿宋" w:eastAsia="仿宋" w:cs="仿宋"/>
                <w:color w:val="auto"/>
                <w:sz w:val="28"/>
                <w:szCs w:val="28"/>
                <w:vertAlign w:val="baseline"/>
                <w:lang w:eastAsia="zh-CN"/>
              </w:rPr>
              <w:t>；</w:t>
            </w:r>
          </w:p>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不同投标人是否委托同一单位或者个人办理投标事宜；</w:t>
            </w:r>
          </w:p>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不同投标人的投标文件中载明的项目管理成员或者联系人员是否为同一人；</w:t>
            </w:r>
          </w:p>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不同投标人的投标文件是否异常一致或者投标报价是否呈规律性差异；</w:t>
            </w:r>
          </w:p>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不同投标人的投标文件是否异常一致或者投标报价是否呈规律性差异；</w:t>
            </w:r>
          </w:p>
          <w:p>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不同投标人的投标文件是否相互混装。</w:t>
            </w:r>
          </w:p>
        </w:tc>
      </w:tr>
    </w:tbl>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澄清有关问题</w:t>
      </w:r>
      <w:r>
        <w:rPr>
          <w:rFonts w:hint="eastAsia" w:ascii="仿宋" w:hAnsi="仿宋" w:eastAsia="仿宋" w:cs="仿宋"/>
          <w:b/>
          <w:bCs/>
          <w:color w:val="auto"/>
          <w:sz w:val="28"/>
          <w:szCs w:val="28"/>
          <w:lang w:eastAsia="zh-CN"/>
        </w:rPr>
        <w:t>：</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rPr>
        <w:t>综合评分或价格比较</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采用综合评分法的按照以下评分明细表进行评分。</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综合评分明细表：</w:t>
      </w:r>
      <w:r>
        <w:rPr>
          <w:rFonts w:hint="eastAsia" w:ascii="仿宋" w:hAnsi="仿宋" w:eastAsia="仿宋" w:cs="仿宋"/>
          <w:color w:val="auto"/>
          <w:sz w:val="28"/>
          <w:szCs w:val="28"/>
        </w:rPr>
        <w:t>以评标委员会自由裁量权为原则</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2175"/>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4" w:type="dxa"/>
            <w:vAlign w:val="center"/>
          </w:tcPr>
          <w:p>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序号</w:t>
            </w:r>
          </w:p>
        </w:tc>
        <w:tc>
          <w:tcPr>
            <w:tcW w:w="2175" w:type="dxa"/>
            <w:vAlign w:val="center"/>
          </w:tcPr>
          <w:p>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评分项目</w:t>
            </w:r>
          </w:p>
        </w:tc>
        <w:tc>
          <w:tcPr>
            <w:tcW w:w="6812" w:type="dxa"/>
            <w:vAlign w:val="center"/>
          </w:tcPr>
          <w:p>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p>
        </w:tc>
        <w:tc>
          <w:tcPr>
            <w:tcW w:w="21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价格部分</w:t>
            </w:r>
          </w:p>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（30分）</w:t>
            </w:r>
          </w:p>
        </w:tc>
        <w:tc>
          <w:tcPr>
            <w:tcW w:w="6812"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投标人以低于标准定价5%进行报价，得20分，报价每高出0.5%，减1分；报价每低于标准定价0.5%，加1分。不足0.5%按0.5%计算，超过0.5%、不足1.0%的，按1%计算，以此类推。（此项得分不超过30分）</w:t>
            </w:r>
          </w:p>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注：一标段（高台片区）以高台县新乐超市同类商品的售价为标准定价；二标段（临泽片区）以临泽县新乐超市同类商品的售价为标准定价；三标段（石岗墩畜牧园区）以甘州区大润发超市同类商品的售价为标准定价；四标段（城郊片区）以甘州区大润发超市同类商品的售价为标准定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4" w:type="dxa"/>
            <w:vAlign w:val="center"/>
          </w:tcPr>
          <w:p>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w:t>
            </w:r>
          </w:p>
        </w:tc>
        <w:tc>
          <w:tcPr>
            <w:tcW w:w="2175"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商务部分</w:t>
            </w:r>
          </w:p>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（35分）</w:t>
            </w:r>
          </w:p>
        </w:tc>
        <w:tc>
          <w:tcPr>
            <w:tcW w:w="6812" w:type="dxa"/>
            <w:vAlign w:val="center"/>
          </w:tcPr>
          <w:p>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1、投标人获得县级或以上国家机关颁发的荣誉，每提供一个得1分，最高得5分，无不得分。 （注：投标人提供奖项牌匾或（荣誉）证书或官网截图作为证明材料，未提供证明材料或者提供的证明材料不符合要求或提供的证明材料不清晰导致评审专家无法辨认的不得分。） 2、投标人须具备有效期内的以下认证证书：食品安全管理体系认证证书、质量管理体系认证证书、环境管理体系认证证书、职业健康安全管理体系认证证书、HACCP危害分析与关键控制点认证、诚信管理体系认证证书、顾客满意度评价体系认证证书、社会责任管理体系认证证书、履约能力评价服务认证证书、生鲜农产品配送服务认证证书，以上每个证书得1分，满分10分。 （注：提供认证证书复印件及全国认证认可信息公共服务平台http://cx.cnca.cn/查询结果网页截图为准。）</w:t>
            </w:r>
          </w:p>
          <w:p>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3、投标人提供近三年（2019年7月至今）类似项目业绩证明材料，每提供一项得3分。（满分15分）（提供合同的复印件加盖公章，未提供不得分）</w:t>
            </w:r>
          </w:p>
          <w:p>
            <w:pPr>
              <w:keepNext w:val="0"/>
              <w:keepLines w:val="0"/>
              <w:pageBreakBefore w:val="0"/>
              <w:widowControl w:val="0"/>
              <w:kinsoku/>
              <w:wordWrap/>
              <w:overflowPunct/>
              <w:topLinePunct w:val="0"/>
              <w:autoSpaceDE w:val="0"/>
              <w:autoSpaceDN w:val="0"/>
              <w:bidi w:val="0"/>
              <w:spacing w:line="400" w:lineRule="exact"/>
              <w:jc w:val="left"/>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4、投标人提供优于招标文件中规定的服务标准、服务内容或针对本项目的特色服务，每有1项优惠承诺或特色服务加1分，最高得5分。（满分5分）   注：服务标准为付款周期，标准付款周期为45天，即次月15日之前，付款周期每延长15天得1分。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w:t>
            </w:r>
          </w:p>
        </w:tc>
        <w:tc>
          <w:tcPr>
            <w:tcW w:w="2175" w:type="dxa"/>
            <w:vAlign w:val="center"/>
          </w:tcPr>
          <w:p>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技术部分</w:t>
            </w:r>
          </w:p>
          <w:p>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（35）</w:t>
            </w:r>
          </w:p>
        </w:tc>
        <w:tc>
          <w:tcPr>
            <w:tcW w:w="6812" w:type="dxa"/>
            <w:vAlign w:val="center"/>
          </w:tcPr>
          <w:p>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 xml:space="preserve">所有涉及本项目配送服务的各方面方案（包括但不限于产品来源、采购渠道、物流配送方案及各种规章制度等），进行综合评审： </w:t>
            </w:r>
          </w:p>
          <w:p>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1、配送服务的各方面实施方案完整齐全、科学合理、可行性强，优于采购需求，得5分；配送服务的各方面实施方案基本完整、科学合理、可行性一般，满足采购需求，得3分； 配送服务的各方面实施方案不完整、不合理、可行性差，不能满足采购需求，得1分；未提供对应方案的得0分。（满分5分）</w:t>
            </w:r>
          </w:p>
          <w:p>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根据投标人提供的服务总体方案（包括但不限于工作流程方案、工作计划、详细的可行性服务方案等方面）；服务方案详细完整、规范、可行性强得10分；方案描述基本可行，操作性一般得7分；方案描述简单，内容不够具体得5分，不提供不得分。（满分10分）</w:t>
            </w:r>
          </w:p>
          <w:p>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根据投标人提供的退换货程序及效率方案（包括但不限于退换货报销方式、退换货时效、承保响应时效等内容），内容全面，实操性强，针对性强，层次分明得10分；内容较全面，实操性和针对性较强，层次较分明得7分；内容简单，实操性和针对性较弱，层次欠分明得5分；不提供不得分。（满分10分）</w:t>
            </w:r>
          </w:p>
          <w:p>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4、根据各投标人提供的售后服务方案、服务承诺、保质期、售后服务点技术力量等进行比较：方案完整合理、可行性强，优于采购需求，得5分；方案完整合理、可行性较好，满足采购需求，得3分；方案缺漏较多、可行性差，不能满足采购需求，得1分；未提供方案的，得0分。（满分5分）</w:t>
            </w:r>
          </w:p>
          <w:p>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5、根据投标人投入本项目的运输车辆(自有或租赁)数量情况：投入厢式运输车辆每台车计2分，最高5分；投入普通配送车辆每台车计1分，最高5分。（满分5分）</w:t>
            </w:r>
          </w:p>
          <w:p>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 xml:space="preserve">注： </w:t>
            </w:r>
          </w:p>
          <w:p>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1、车辆为投标人自有的，须同时提供：①有效期内的车辆行驶证；②有限期内的车辆保险。 2、车辆为投标人租赁的，须同时提供：①有效期内的车辆行驶证； ②租赁合同复印件加盖投标人公章。  说明： ①车辆是否为投标人自有的，以车辆行驶证上的“所有人”为准； ②车辆是否为冷链（或冷藏或冷冻）车辆以车辆登记证上所标注的车辆类型（或购车发票上注明的车辆类型）和能有力证明是冷链（或冷藏或冷冻）车辆的照片）为准。</w:t>
            </w:r>
          </w:p>
        </w:tc>
      </w:tr>
    </w:tbl>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注：在签订合同之前，采购人有权核查招标文件要求的所有证件原件，若虚假应标，承担相应法律责任。</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5、评标委员会将评标情况写出书面报告，推荐中标候选人。采用综合评分法的，按照综合得分由高到低标明排列顺序，依次推荐中标候选人。</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lang w:val="en-US" w:eastAsia="zh-CN"/>
        </w:rPr>
      </w:pPr>
      <w:r>
        <w:rPr>
          <w:rFonts w:hint="eastAsia" w:ascii="黑体" w:hAnsi="黑体" w:eastAsia="黑体" w:cs="黑体"/>
          <w:b/>
          <w:bCs/>
          <w:color w:val="auto"/>
          <w:sz w:val="28"/>
          <w:szCs w:val="28"/>
          <w:lang w:val="en-US" w:eastAsia="zh-CN"/>
        </w:rPr>
        <w:t>三、评标专家在采购活动中承担以下义务</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1、遵纪守法，客观、公正、廉洁地履行职责。</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2、按照采购法律法规和采购文件的规定要求对投标人的资格条件和投标人提供的产品价格、技术、服务等方面严格进行评判，提供科学合理、公平公正的评审意见，参与起草评审报告，并予签字确认。</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3、保守秘密。不得透露采购文件咨询情况，不得泄漏投标人的投标文件及知悉的商业秘密，不得向投标人透露评审情况。</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4、发现投标人在采购活动中有不正当竞争或恶意串通等违规行为，及时向采购评审工作的组织者告并加以制止。</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5、发现采购人及其工作人员在采购活动中有干预评审、发表倾向性和歧视性言论、受贿或者接受投标人的其他好处及其他违法违规行为，及时向监督部门报告。</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6、解答有关方面对采购评审工作中有关问题的询问，配合采购人答复投标人质疑，配合监督部门的投诉处理工作等事宜。</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7、法律、法规和规章规定的其他义务。</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color w:val="auto"/>
          <w:sz w:val="28"/>
          <w:szCs w:val="28"/>
          <w:lang w:val="en-US" w:eastAsia="zh-CN"/>
        </w:rPr>
      </w:pPr>
      <w:r>
        <w:rPr>
          <w:rFonts w:hint="eastAsia" w:ascii="黑体" w:hAnsi="黑体" w:eastAsia="黑体" w:cs="黑体"/>
          <w:b/>
          <w:bCs/>
          <w:color w:val="auto"/>
          <w:sz w:val="28"/>
          <w:szCs w:val="28"/>
          <w:lang w:val="en-US" w:eastAsia="zh-CN"/>
        </w:rPr>
        <w:t>四、评标专家在采购活动中应当遵守以下工作纪律</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1、应邀按时参加评审和咨询活动。遇特殊情况不能出席或途中遇阻不能按时参加评审或咨询的，应及时告知采购人，不得私自转托他人。</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2、不得参加与自己有利害关系的采购项目的评审活动。对与自己有利害关系的评审项目，如受到邀请，应主动提出回避，采购人也可要求该评审专家回避。</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有利害关系主要是指三年内曾在参加该采购项目投标人中任职(包括一般工作)或担任顾问，配偶或直系亲属在参加该采购项目的投标人中任职或担任顾问，与参加该采购项目投标人发生过法律纠纷，以及其他可能影响公正评审的情况。</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3、评审或咨询过程中关闭通讯设备，不得与外界联系。因发生不可预见情况，确实需要与外界联系的，应当有在场工作人员陪同。</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评审过程中，不得发表影响评审公正的倾向性、歧视性言论；不得征询或者接受采购人的倾向性意见；不得以任何明示或暗示的方式要求参加该采购项目的投标人以澄清、说明或补正为借口，表达与其原投标文件原意不同的新意见；不得以采购文件没有规定的方法和标准作为评审的依据；不得违反规定的评审格式评分和撰写评审意见；不得拒绝对自己的评审意见签字确认。</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5、在咨询工作中，严格执行国家产业政策和产品标准，认真听取咨询方的合理要求，提出科学合理的、无倾向性和歧视性的咨询方案，并对所提出的意见和建议承担个人责任。</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6、遵守</w:t>
      </w:r>
      <w:r>
        <w:rPr>
          <w:rFonts w:hint="eastAsia" w:ascii="仿宋" w:hAnsi="仿宋" w:eastAsia="仿宋" w:cs="仿宋"/>
          <w:color w:val="auto"/>
          <w:sz w:val="28"/>
          <w:szCs w:val="28"/>
        </w:rPr>
        <w:t>《甘肃前进现代农业发展集团有限公司招标管理办法》</w:t>
      </w:r>
      <w:r>
        <w:rPr>
          <w:rFonts w:hint="eastAsia" w:ascii="仿宋" w:hAnsi="仿宋" w:eastAsia="仿宋" w:cs="仿宋"/>
          <w:color w:val="auto"/>
          <w:sz w:val="28"/>
          <w:szCs w:val="28"/>
          <w:lang w:val="en-US" w:eastAsia="zh-CN"/>
        </w:rPr>
        <w:t>评审工作纪律。</w:t>
      </w:r>
    </w:p>
    <w:p>
      <w:pPr>
        <w:ind w:firstLine="640" w:firstLineChars="200"/>
        <w:jc w:val="both"/>
        <w:rPr>
          <w:rFonts w:hint="default" w:ascii="仿宋" w:hAnsi="仿宋" w:eastAsia="仿宋" w:cs="仿宋"/>
          <w:color w:val="auto"/>
          <w:sz w:val="32"/>
          <w:szCs w:val="32"/>
          <w:lang w:val="en-US" w:eastAsia="zh-CN"/>
        </w:rPr>
      </w:pPr>
    </w:p>
    <w:p>
      <w:pPr>
        <w:ind w:firstLine="640" w:firstLineChars="200"/>
        <w:jc w:val="both"/>
        <w:rPr>
          <w:rFonts w:hint="default" w:ascii="仿宋" w:hAnsi="仿宋" w:eastAsia="仿宋" w:cs="仿宋"/>
          <w:color w:val="auto"/>
          <w:sz w:val="32"/>
          <w:szCs w:val="32"/>
          <w:lang w:val="en-US" w:eastAsia="zh-CN"/>
        </w:rPr>
      </w:pPr>
    </w:p>
    <w:p>
      <w:pPr>
        <w:ind w:firstLine="640" w:firstLineChars="200"/>
        <w:jc w:val="both"/>
        <w:rPr>
          <w:rFonts w:hint="default" w:ascii="仿宋" w:hAnsi="仿宋" w:eastAsia="仿宋" w:cs="仿宋"/>
          <w:color w:val="auto"/>
          <w:sz w:val="32"/>
          <w:szCs w:val="32"/>
          <w:lang w:val="en-US" w:eastAsia="zh-CN"/>
        </w:rPr>
      </w:pPr>
    </w:p>
    <w:p>
      <w:pPr>
        <w:ind w:firstLine="640" w:firstLineChars="200"/>
        <w:jc w:val="both"/>
        <w:rPr>
          <w:rFonts w:hint="default" w:ascii="仿宋" w:hAnsi="仿宋" w:eastAsia="仿宋" w:cs="仿宋"/>
          <w:color w:val="auto"/>
          <w:sz w:val="32"/>
          <w:szCs w:val="32"/>
          <w:lang w:val="en-US" w:eastAsia="zh-CN"/>
        </w:rPr>
      </w:pPr>
    </w:p>
    <w:p>
      <w:pPr>
        <w:ind w:firstLine="640" w:firstLineChars="200"/>
        <w:jc w:val="both"/>
        <w:rPr>
          <w:rFonts w:hint="default" w:ascii="仿宋" w:hAnsi="仿宋" w:eastAsia="仿宋" w:cs="仿宋"/>
          <w:color w:val="auto"/>
          <w:sz w:val="32"/>
          <w:szCs w:val="32"/>
          <w:lang w:val="en-US" w:eastAsia="zh-CN"/>
        </w:rPr>
      </w:pPr>
    </w:p>
    <w:p>
      <w:pPr>
        <w:jc w:val="both"/>
        <w:rPr>
          <w:rFonts w:hint="eastAsia" w:ascii="方正小标宋_GBK" w:hAnsi="方正小标宋_GBK" w:eastAsia="方正小标宋_GBK" w:cs="方正小标宋_GBK"/>
          <w:color w:val="auto"/>
          <w:sz w:val="36"/>
          <w:szCs w:val="36"/>
          <w:lang w:val="en-US" w:eastAsia="zh-CN"/>
        </w:rPr>
      </w:pPr>
    </w:p>
    <w:p>
      <w:pPr>
        <w:jc w:val="both"/>
        <w:rPr>
          <w:rFonts w:hint="eastAsia" w:ascii="方正小标宋_GBK" w:hAnsi="方正小标宋_GBK" w:eastAsia="方正小标宋_GBK" w:cs="方正小标宋_GBK"/>
          <w:color w:val="auto"/>
          <w:sz w:val="36"/>
          <w:szCs w:val="36"/>
          <w:lang w:val="en-US" w:eastAsia="zh-CN"/>
        </w:rPr>
      </w:pPr>
    </w:p>
    <w:p>
      <w:pPr>
        <w:jc w:val="both"/>
        <w:rPr>
          <w:rFonts w:hint="eastAsia" w:ascii="方正小标宋_GBK" w:hAnsi="方正小标宋_GBK" w:eastAsia="方正小标宋_GBK" w:cs="方正小标宋_GBK"/>
          <w:color w:val="auto"/>
          <w:sz w:val="36"/>
          <w:szCs w:val="36"/>
          <w:lang w:val="en-US" w:eastAsia="zh-CN"/>
        </w:rPr>
      </w:pPr>
    </w:p>
    <w:p>
      <w:pPr>
        <w:jc w:val="both"/>
        <w:rPr>
          <w:rFonts w:hint="eastAsia" w:ascii="方正小标宋_GBK" w:hAnsi="方正小标宋_GBK" w:eastAsia="方正小标宋_GBK" w:cs="方正小标宋_GBK"/>
          <w:color w:val="auto"/>
          <w:sz w:val="36"/>
          <w:szCs w:val="36"/>
          <w:lang w:val="en-US" w:eastAsia="zh-CN"/>
        </w:rPr>
      </w:pPr>
    </w:p>
    <w:p>
      <w:pPr>
        <w:jc w:val="both"/>
        <w:rPr>
          <w:rFonts w:hint="eastAsia" w:ascii="方正小标宋_GBK" w:hAnsi="方正小标宋_GBK" w:eastAsia="方正小标宋_GBK" w:cs="方正小标宋_GBK"/>
          <w:color w:val="auto"/>
          <w:sz w:val="36"/>
          <w:szCs w:val="36"/>
          <w:lang w:val="en-US" w:eastAsia="zh-CN"/>
        </w:rPr>
      </w:pPr>
    </w:p>
    <w:p>
      <w:pPr>
        <w:jc w:val="both"/>
        <w:rPr>
          <w:rFonts w:hint="eastAsia" w:ascii="方正小标宋_GBK" w:hAnsi="方正小标宋_GBK" w:eastAsia="方正小标宋_GBK" w:cs="方正小标宋_GBK"/>
          <w:color w:val="auto"/>
          <w:sz w:val="36"/>
          <w:szCs w:val="36"/>
          <w:lang w:val="en-US" w:eastAsia="zh-CN"/>
        </w:rPr>
      </w:pPr>
    </w:p>
    <w:p>
      <w:pPr>
        <w:jc w:val="both"/>
        <w:rPr>
          <w:rFonts w:hint="eastAsia" w:ascii="方正小标宋_GBK" w:hAnsi="方正小标宋_GBK" w:eastAsia="方正小标宋_GBK" w:cs="方正小标宋_GBK"/>
          <w:color w:val="auto"/>
          <w:sz w:val="36"/>
          <w:szCs w:val="36"/>
          <w:lang w:val="en-US" w:eastAsia="zh-CN"/>
        </w:rPr>
      </w:pPr>
    </w:p>
    <w:p>
      <w:pPr>
        <w:jc w:val="center"/>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b/>
          <w:bCs/>
          <w:color w:val="auto"/>
          <w:sz w:val="44"/>
          <w:szCs w:val="44"/>
          <w:lang w:val="en-US" w:eastAsia="zh-CN"/>
        </w:rPr>
        <w:t>第六章</w:t>
      </w:r>
    </w:p>
    <w:p>
      <w:pPr>
        <w:jc w:val="center"/>
        <w:rPr>
          <w:rFonts w:hint="eastAsia" w:ascii="方正小标宋_GBK" w:hAnsi="方正小标宋_GBK" w:eastAsia="方正小标宋_GBK" w:cs="方正小标宋_GBK"/>
          <w:color w:val="auto"/>
          <w:sz w:val="36"/>
          <w:szCs w:val="36"/>
          <w:lang w:val="en-US" w:eastAsia="zh-CN"/>
        </w:rPr>
      </w:pPr>
    </w:p>
    <w:p>
      <w:pPr>
        <w:jc w:val="center"/>
        <w:rPr>
          <w:rFonts w:hint="eastAsia" w:ascii="方正小标宋_GBK" w:hAnsi="方正小标宋_GBK" w:eastAsia="方正小标宋_GBK" w:cs="方正小标宋_GBK"/>
          <w:color w:val="auto"/>
          <w:sz w:val="36"/>
          <w:szCs w:val="36"/>
          <w:lang w:val="en-US" w:eastAsia="zh-CN"/>
        </w:rPr>
      </w:pPr>
    </w:p>
    <w:p>
      <w:pPr>
        <w:jc w:val="center"/>
        <w:rPr>
          <w:rFonts w:hint="eastAsia" w:ascii="方正小标宋_GBK" w:hAnsi="方正小标宋_GBK" w:eastAsia="方正小标宋_GBK" w:cs="方正小标宋_GBK"/>
          <w:color w:val="auto"/>
          <w:sz w:val="36"/>
          <w:szCs w:val="36"/>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投</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标</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文</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件</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格</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式</w:t>
      </w:r>
    </w:p>
    <w:p>
      <w:pPr>
        <w:jc w:val="center"/>
        <w:rPr>
          <w:rFonts w:hint="eastAsia" w:ascii="方正小标宋_GBK" w:hAnsi="方正小标宋_GBK" w:eastAsia="方正小标宋_GBK" w:cs="方正小标宋_GBK"/>
          <w:color w:val="auto"/>
          <w:sz w:val="36"/>
          <w:szCs w:val="36"/>
          <w:lang w:val="en-US" w:eastAsia="zh-CN"/>
        </w:rPr>
      </w:pPr>
    </w:p>
    <w:p>
      <w:pPr>
        <w:jc w:val="center"/>
        <w:rPr>
          <w:rFonts w:hint="eastAsia" w:ascii="方正小标宋_GBK" w:hAnsi="方正小标宋_GBK" w:eastAsia="方正小标宋_GBK" w:cs="方正小标宋_GBK"/>
          <w:color w:val="auto"/>
          <w:sz w:val="36"/>
          <w:szCs w:val="36"/>
          <w:lang w:val="en-US" w:eastAsia="zh-CN"/>
        </w:rPr>
      </w:pPr>
    </w:p>
    <w:p>
      <w:pPr>
        <w:jc w:val="center"/>
        <w:rPr>
          <w:rFonts w:hint="eastAsia" w:ascii="方正小标宋_GBK" w:hAnsi="方正小标宋_GBK" w:eastAsia="方正小标宋_GBK" w:cs="方正小标宋_GBK"/>
          <w:color w:val="auto"/>
          <w:sz w:val="36"/>
          <w:szCs w:val="36"/>
          <w:lang w:val="en-US" w:eastAsia="zh-CN"/>
        </w:rPr>
      </w:pPr>
    </w:p>
    <w:p>
      <w:pPr>
        <w:jc w:val="center"/>
        <w:rPr>
          <w:rFonts w:hint="eastAsia" w:ascii="方正小标宋_GBK" w:hAnsi="方正小标宋_GBK" w:eastAsia="方正小标宋_GBK" w:cs="方正小标宋_GBK"/>
          <w:color w:val="auto"/>
          <w:sz w:val="36"/>
          <w:szCs w:val="36"/>
          <w:lang w:val="en-US" w:eastAsia="zh-CN"/>
        </w:rPr>
      </w:pPr>
    </w:p>
    <w:p>
      <w:pPr>
        <w:jc w:val="center"/>
        <w:rPr>
          <w:rFonts w:hint="eastAsia" w:ascii="方正小标宋_GBK" w:hAnsi="方正小标宋_GBK" w:eastAsia="方正小标宋_GBK" w:cs="方正小标宋_GBK"/>
          <w:color w:val="auto"/>
          <w:sz w:val="36"/>
          <w:szCs w:val="36"/>
          <w:lang w:val="en-US" w:eastAsia="zh-CN"/>
        </w:rPr>
      </w:pPr>
    </w:p>
    <w:p>
      <w:pPr>
        <w:jc w:val="center"/>
        <w:rPr>
          <w:rFonts w:hint="eastAsia" w:ascii="方正小标宋_GBK" w:hAnsi="方正小标宋_GBK" w:eastAsia="方正小标宋_GBK" w:cs="方正小标宋_GBK"/>
          <w:color w:val="auto"/>
          <w:sz w:val="36"/>
          <w:szCs w:val="36"/>
          <w:lang w:val="en-US" w:eastAsia="zh-CN"/>
        </w:rPr>
      </w:pPr>
    </w:p>
    <w:p>
      <w:pPr>
        <w:jc w:val="both"/>
        <w:rPr>
          <w:rFonts w:hint="eastAsia" w:ascii="方正小标宋_GBK" w:hAnsi="方正小标宋_GBK" w:eastAsia="方正小标宋_GBK" w:cs="方正小标宋_GBK"/>
          <w:color w:val="auto"/>
          <w:sz w:val="36"/>
          <w:szCs w:val="36"/>
          <w:lang w:val="en-US" w:eastAsia="zh-CN"/>
        </w:rPr>
      </w:pPr>
    </w:p>
    <w:p>
      <w:pPr>
        <w:pStyle w:val="4"/>
        <w:rPr>
          <w:rFonts w:hint="eastAsia" w:ascii="方正小标宋_GBK" w:hAnsi="方正小标宋_GBK" w:eastAsia="方正小标宋_GBK" w:cs="方正小标宋_GBK"/>
          <w:b/>
          <w:bCs w:val="0"/>
          <w:color w:val="auto"/>
          <w:sz w:val="32"/>
          <w:szCs w:val="32"/>
          <w:lang w:val="en-US" w:eastAsia="zh-CN" w:bidi="zh-CN"/>
        </w:rPr>
      </w:pPr>
    </w:p>
    <w:p>
      <w:pPr>
        <w:pStyle w:val="4"/>
        <w:rPr>
          <w:rFonts w:hint="eastAsia" w:ascii="方正小标宋_GBK" w:hAnsi="方正小标宋_GBK" w:eastAsia="方正小标宋_GBK" w:cs="方正小标宋_GBK"/>
          <w:b/>
          <w:bCs w:val="0"/>
          <w:color w:val="auto"/>
          <w:sz w:val="32"/>
          <w:szCs w:val="32"/>
          <w:lang w:val="en-US" w:eastAsia="zh-CN" w:bidi="zh-CN"/>
        </w:rPr>
      </w:pPr>
    </w:p>
    <w:p>
      <w:pPr>
        <w:pStyle w:val="4"/>
        <w:rPr>
          <w:color w:val="auto"/>
        </w:rPr>
      </w:pPr>
      <w:r>
        <w:rPr>
          <w:rFonts w:hint="eastAsia" w:ascii="方正小标宋_GBK" w:hAnsi="方正小标宋_GBK" w:eastAsia="方正小标宋_GBK" w:cs="方正小标宋_GBK"/>
          <w:b/>
          <w:bCs w:val="0"/>
          <w:color w:val="auto"/>
          <w:sz w:val="32"/>
          <w:szCs w:val="32"/>
          <w:lang w:val="en-US" w:eastAsia="zh-CN" w:bidi="zh-CN"/>
        </w:rPr>
        <w:t>关于资格证明文件声明的函</w:t>
      </w:r>
    </w:p>
    <w:p>
      <w:pPr>
        <w:pStyle w:val="6"/>
        <w:spacing w:before="12"/>
        <w:rPr>
          <w:b/>
          <w:color w:val="auto"/>
          <w:sz w:val="38"/>
        </w:rPr>
      </w:pPr>
    </w:p>
    <w:p>
      <w:pPr>
        <w:pStyle w:val="5"/>
        <w:spacing w:before="1"/>
        <w:ind w:left="220"/>
        <w:rPr>
          <w:rFonts w:hint="eastAsia" w:ascii="仿宋" w:hAnsi="仿宋" w:eastAsia="仿宋" w:cs="仿宋"/>
          <w:color w:val="auto"/>
          <w:sz w:val="28"/>
          <w:szCs w:val="28"/>
          <w:lang w:eastAsia="zh-CN"/>
        </w:rPr>
      </w:pPr>
      <w:bookmarkStart w:id="1" w:name="致：甘肃中金国际招标有限公司"/>
      <w:bookmarkEnd w:id="1"/>
      <w:r>
        <w:rPr>
          <w:rFonts w:hint="eastAsia" w:ascii="仿宋" w:hAnsi="仿宋" w:eastAsia="仿宋" w:cs="仿宋"/>
          <w:color w:val="auto"/>
          <w:sz w:val="28"/>
          <w:szCs w:val="28"/>
        </w:rPr>
        <w:t>致：</w:t>
      </w:r>
      <w:r>
        <w:rPr>
          <w:rFonts w:hint="eastAsia" w:ascii="仿宋" w:hAnsi="仿宋" w:eastAsia="仿宋" w:cs="仿宋"/>
          <w:color w:val="auto"/>
          <w:sz w:val="28"/>
          <w:szCs w:val="28"/>
          <w:lang w:val="en-US" w:eastAsia="zh-CN"/>
        </w:rPr>
        <w:t>甘肃前进牧业科技有限责任公司</w:t>
      </w:r>
    </w:p>
    <w:p>
      <w:pPr>
        <w:pStyle w:val="6"/>
        <w:rPr>
          <w:rFonts w:hint="eastAsia" w:ascii="仿宋" w:hAnsi="仿宋" w:eastAsia="仿宋" w:cs="仿宋"/>
          <w:b/>
          <w:color w:val="auto"/>
          <w:sz w:val="28"/>
          <w:szCs w:val="28"/>
        </w:rPr>
      </w:pPr>
    </w:p>
    <w:p>
      <w:pPr>
        <w:pStyle w:val="6"/>
        <w:keepNext w:val="0"/>
        <w:keepLines w:val="0"/>
        <w:pageBreakBefore w:val="0"/>
        <w:widowControl w:val="0"/>
        <w:tabs>
          <w:tab w:val="left" w:pos="4839"/>
          <w:tab w:val="left" w:pos="7239"/>
          <w:tab w:val="left" w:pos="9459"/>
        </w:tabs>
        <w:kinsoku/>
        <w:wordWrap/>
        <w:overflowPunct/>
        <w:topLinePunct w:val="0"/>
        <w:autoSpaceDE w:val="0"/>
        <w:autoSpaceDN w:val="0"/>
        <w:bidi w:val="0"/>
        <w:adjustRightInd/>
        <w:snapToGrid/>
        <w:spacing w:before="162" w:line="560" w:lineRule="exact"/>
        <w:ind w:right="219"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关于贵方</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项目（编号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w:t>
      </w:r>
    </w:p>
    <w:p>
      <w:pPr>
        <w:pStyle w:val="6"/>
        <w:keepNext w:val="0"/>
        <w:keepLines w:val="0"/>
        <w:pageBreakBefore w:val="0"/>
        <w:widowControl w:val="0"/>
        <w:tabs>
          <w:tab w:val="left" w:pos="4839"/>
          <w:tab w:val="left" w:pos="7239"/>
          <w:tab w:val="left" w:pos="9459"/>
        </w:tabs>
        <w:kinsoku/>
        <w:wordWrap/>
        <w:overflowPunct/>
        <w:topLinePunct w:val="0"/>
        <w:autoSpaceDE w:val="0"/>
        <w:autoSpaceDN w:val="0"/>
        <w:bidi w:val="0"/>
        <w:adjustRightInd/>
        <w:snapToGrid/>
        <w:spacing w:before="162" w:line="560" w:lineRule="exact"/>
        <w:ind w:right="219"/>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本签字人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w:t>
      </w:r>
      <w:r>
        <w:rPr>
          <w:rFonts w:hint="eastAsia" w:ascii="仿宋" w:hAnsi="仿宋" w:eastAsia="仿宋" w:cs="仿宋"/>
          <w:color w:val="auto"/>
          <w:spacing w:val="-92"/>
          <w:sz w:val="28"/>
          <w:szCs w:val="28"/>
        </w:rPr>
        <w:t xml:space="preserve"> </w:t>
      </w:r>
      <w:r>
        <w:rPr>
          <w:rFonts w:hint="eastAsia" w:ascii="仿宋" w:hAnsi="仿宋" w:eastAsia="仿宋" w:cs="仿宋"/>
          <w:color w:val="auto"/>
          <w:spacing w:val="-16"/>
          <w:sz w:val="28"/>
          <w:szCs w:val="28"/>
        </w:rPr>
        <w:t>授</w:t>
      </w:r>
      <w:r>
        <w:rPr>
          <w:rFonts w:hint="eastAsia" w:ascii="仿宋" w:hAnsi="仿宋" w:eastAsia="仿宋" w:cs="仿宋"/>
          <w:color w:val="auto"/>
          <w:sz w:val="28"/>
          <w:szCs w:val="28"/>
        </w:rPr>
        <w:t>权代表</w:t>
      </w:r>
      <w:r>
        <w:rPr>
          <w:rFonts w:hint="eastAsia" w:ascii="仿宋" w:hAnsi="仿宋" w:eastAsia="仿宋" w:cs="仿宋"/>
          <w:color w:val="auto"/>
          <w:spacing w:val="-46"/>
          <w:sz w:val="28"/>
          <w:szCs w:val="28"/>
        </w:rPr>
        <w:t>）</w:t>
      </w:r>
      <w:r>
        <w:rPr>
          <w:rFonts w:hint="eastAsia" w:ascii="仿宋" w:hAnsi="仿宋" w:eastAsia="仿宋" w:cs="仿宋"/>
          <w:color w:val="auto"/>
          <w:sz w:val="28"/>
          <w:szCs w:val="28"/>
        </w:rPr>
        <w:t>愿意参加投标</w:t>
      </w:r>
      <w:r>
        <w:rPr>
          <w:rFonts w:hint="eastAsia" w:ascii="仿宋" w:hAnsi="仿宋" w:eastAsia="仿宋" w:cs="仿宋"/>
          <w:color w:val="auto"/>
          <w:spacing w:val="-46"/>
          <w:sz w:val="28"/>
          <w:szCs w:val="28"/>
        </w:rPr>
        <w:t>，</w:t>
      </w:r>
      <w:r>
        <w:rPr>
          <w:rFonts w:hint="eastAsia" w:ascii="仿宋" w:hAnsi="仿宋" w:eastAsia="仿宋" w:cs="仿宋"/>
          <w:color w:val="auto"/>
          <w:sz w:val="28"/>
          <w:szCs w:val="28"/>
        </w:rPr>
        <w:t>并声明我单位提供的投标文件中资格证明文件和说明是准确的和真</w:t>
      </w:r>
      <w:r>
        <w:rPr>
          <w:rFonts w:hint="eastAsia" w:ascii="仿宋" w:hAnsi="仿宋" w:eastAsia="仿宋" w:cs="仿宋"/>
          <w:color w:val="auto"/>
          <w:spacing w:val="-17"/>
          <w:sz w:val="28"/>
          <w:szCs w:val="28"/>
        </w:rPr>
        <w:t>实</w:t>
      </w:r>
      <w:r>
        <w:rPr>
          <w:rFonts w:hint="eastAsia" w:ascii="仿宋" w:hAnsi="仿宋" w:eastAsia="仿宋" w:cs="仿宋"/>
          <w:color w:val="auto"/>
          <w:sz w:val="28"/>
          <w:szCs w:val="28"/>
        </w:rPr>
        <w:t>的。</w:t>
      </w:r>
    </w:p>
    <w:p>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color w:val="auto"/>
          <w:sz w:val="28"/>
          <w:szCs w:val="28"/>
        </w:rPr>
      </w:pPr>
    </w:p>
    <w:p>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color w:val="auto"/>
          <w:sz w:val="28"/>
          <w:szCs w:val="28"/>
        </w:rPr>
      </w:pPr>
    </w:p>
    <w:p>
      <w:pPr>
        <w:pStyle w:val="6"/>
        <w:keepNext w:val="0"/>
        <w:keepLines w:val="0"/>
        <w:pageBreakBefore w:val="0"/>
        <w:widowControl w:val="0"/>
        <w:kinsoku/>
        <w:wordWrap/>
        <w:overflowPunct/>
        <w:topLinePunct w:val="0"/>
        <w:autoSpaceDE w:val="0"/>
        <w:autoSpaceDN w:val="0"/>
        <w:bidi w:val="0"/>
        <w:adjustRightInd/>
        <w:snapToGrid/>
        <w:spacing w:before="3" w:line="560" w:lineRule="exact"/>
        <w:textAlignment w:val="auto"/>
        <w:rPr>
          <w:rFonts w:hint="eastAsia" w:ascii="仿宋" w:hAnsi="仿宋" w:eastAsia="仿宋" w:cs="仿宋"/>
          <w:color w:val="auto"/>
          <w:sz w:val="28"/>
          <w:szCs w:val="28"/>
        </w:rPr>
      </w:pPr>
    </w:p>
    <w:p>
      <w:pPr>
        <w:pStyle w:val="6"/>
        <w:keepNext w:val="0"/>
        <w:keepLines w:val="0"/>
        <w:pageBreakBefore w:val="0"/>
        <w:widowControl w:val="0"/>
        <w:tabs>
          <w:tab w:val="left" w:pos="5019"/>
        </w:tabs>
        <w:kinsoku/>
        <w:wordWrap/>
        <w:overflowPunct/>
        <w:topLinePunct w:val="0"/>
        <w:autoSpaceDE w:val="0"/>
        <w:autoSpaceDN w:val="0"/>
        <w:bidi w:val="0"/>
        <w:adjustRightInd/>
        <w:snapToGrid/>
        <w:spacing w:line="560" w:lineRule="exact"/>
        <w:ind w:left="94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单位名称（盖公章）</w:t>
      </w:r>
      <w:r>
        <w:rPr>
          <w:rFonts w:hint="eastAsia" w:ascii="仿宋" w:hAnsi="仿宋" w:eastAsia="仿宋" w:cs="仿宋"/>
          <w:color w:val="auto"/>
          <w:sz w:val="28"/>
          <w:szCs w:val="28"/>
        </w:rPr>
        <w:tab/>
      </w:r>
      <w:r>
        <w:rPr>
          <w:rFonts w:hint="eastAsia" w:ascii="仿宋" w:hAnsi="仿宋" w:eastAsia="仿宋" w:cs="仿宋"/>
          <w:color w:val="auto"/>
          <w:sz w:val="28"/>
          <w:szCs w:val="28"/>
        </w:rPr>
        <w:t>法人或法人授权人签字或盖章：</w:t>
      </w:r>
    </w:p>
    <w:p>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color w:val="auto"/>
          <w:sz w:val="28"/>
          <w:szCs w:val="28"/>
        </w:rPr>
      </w:pPr>
    </w:p>
    <w:p>
      <w:pPr>
        <w:pStyle w:val="6"/>
        <w:keepNext w:val="0"/>
        <w:keepLines w:val="0"/>
        <w:pageBreakBefore w:val="0"/>
        <w:widowControl w:val="0"/>
        <w:tabs>
          <w:tab w:val="left" w:pos="5139"/>
        </w:tabs>
        <w:kinsoku/>
        <w:wordWrap/>
        <w:overflowPunct/>
        <w:topLinePunct w:val="0"/>
        <w:autoSpaceDE w:val="0"/>
        <w:autoSpaceDN w:val="0"/>
        <w:bidi w:val="0"/>
        <w:adjustRightInd/>
        <w:snapToGrid/>
        <w:spacing w:before="183" w:line="560" w:lineRule="exact"/>
        <w:ind w:left="106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b/>
      </w:r>
      <w:r>
        <w:rPr>
          <w:rFonts w:hint="eastAsia" w:ascii="仿宋" w:hAnsi="仿宋" w:eastAsia="仿宋" w:cs="仿宋"/>
          <w:color w:val="auto"/>
          <w:sz w:val="28"/>
          <w:szCs w:val="28"/>
        </w:rPr>
        <w:t>职务：</w:t>
      </w:r>
    </w:p>
    <w:p>
      <w:pPr>
        <w:pStyle w:val="6"/>
        <w:keepNext w:val="0"/>
        <w:keepLines w:val="0"/>
        <w:pageBreakBefore w:val="0"/>
        <w:widowControl w:val="0"/>
        <w:kinsoku/>
        <w:wordWrap/>
        <w:overflowPunct/>
        <w:topLinePunct w:val="0"/>
        <w:autoSpaceDE w:val="0"/>
        <w:autoSpaceDN w:val="0"/>
        <w:bidi w:val="0"/>
        <w:adjustRightInd/>
        <w:snapToGrid/>
        <w:spacing w:before="9" w:line="560" w:lineRule="exact"/>
        <w:textAlignment w:val="auto"/>
        <w:rPr>
          <w:rFonts w:hint="eastAsia" w:ascii="仿宋" w:hAnsi="仿宋" w:eastAsia="仿宋" w:cs="仿宋"/>
          <w:color w:val="auto"/>
          <w:sz w:val="28"/>
          <w:szCs w:val="28"/>
        </w:rPr>
      </w:pPr>
    </w:p>
    <w:p>
      <w:pPr>
        <w:pStyle w:val="6"/>
        <w:keepNext w:val="0"/>
        <w:keepLines w:val="0"/>
        <w:pageBreakBefore w:val="0"/>
        <w:widowControl w:val="0"/>
        <w:tabs>
          <w:tab w:val="left" w:pos="5139"/>
        </w:tabs>
        <w:kinsoku/>
        <w:wordWrap/>
        <w:overflowPunct/>
        <w:topLinePunct w:val="0"/>
        <w:autoSpaceDE w:val="0"/>
        <w:autoSpaceDN w:val="0"/>
        <w:bidi w:val="0"/>
        <w:adjustRightInd/>
        <w:snapToGrid/>
        <w:spacing w:line="560" w:lineRule="exact"/>
        <w:ind w:left="106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b/>
      </w:r>
      <w:r>
        <w:rPr>
          <w:rFonts w:hint="eastAsia" w:ascii="仿宋" w:hAnsi="仿宋" w:eastAsia="仿宋" w:cs="仿宋"/>
          <w:color w:val="auto"/>
          <w:sz w:val="28"/>
          <w:szCs w:val="28"/>
        </w:rPr>
        <w:t>电话：</w:t>
      </w:r>
    </w:p>
    <w:p>
      <w:pPr>
        <w:pStyle w:val="6"/>
        <w:spacing w:before="9"/>
        <w:rPr>
          <w:rFonts w:hint="eastAsia" w:ascii="仿宋" w:hAnsi="仿宋" w:eastAsia="仿宋" w:cs="仿宋"/>
          <w:color w:val="auto"/>
          <w:sz w:val="28"/>
          <w:szCs w:val="28"/>
        </w:rPr>
      </w:pPr>
    </w:p>
    <w:p>
      <w:pPr>
        <w:pStyle w:val="6"/>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p>
    <w:p>
      <w:pPr>
        <w:pStyle w:val="6"/>
        <w:rPr>
          <w:rFonts w:hint="eastAsia" w:ascii="仿宋" w:hAnsi="仿宋" w:eastAsia="仿宋" w:cs="仿宋"/>
          <w:color w:val="auto"/>
          <w:sz w:val="28"/>
          <w:szCs w:val="28"/>
        </w:rPr>
      </w:pPr>
    </w:p>
    <w:p>
      <w:pPr>
        <w:pStyle w:val="6"/>
        <w:spacing w:before="4"/>
        <w:rPr>
          <w:rFonts w:hint="eastAsia" w:ascii="仿宋" w:hAnsi="仿宋" w:eastAsia="仿宋" w:cs="仿宋"/>
          <w:color w:val="auto"/>
          <w:sz w:val="28"/>
          <w:szCs w:val="28"/>
        </w:rPr>
      </w:pPr>
    </w:p>
    <w:p>
      <w:pPr>
        <w:pStyle w:val="6"/>
        <w:tabs>
          <w:tab w:val="left" w:pos="7062"/>
          <w:tab w:val="left" w:pos="7782"/>
        </w:tabs>
        <w:spacing w:before="1"/>
        <w:ind w:left="6342"/>
        <w:rPr>
          <w:rFonts w:hint="eastAsia" w:ascii="仿宋" w:hAnsi="仿宋" w:eastAsia="仿宋" w:cs="仿宋"/>
          <w:color w:val="auto"/>
          <w:sz w:val="28"/>
          <w:szCs w:val="28"/>
        </w:rPr>
      </w:pPr>
      <w:r>
        <w:rPr>
          <w:rFonts w:hint="eastAsia" w:ascii="仿宋" w:hAnsi="仿宋" w:eastAsia="仿宋" w:cs="仿宋"/>
          <w:color w:val="auto"/>
          <w:sz w:val="28"/>
          <w:szCs w:val="28"/>
        </w:rPr>
        <w:t>年</w:t>
      </w:r>
      <w:r>
        <w:rPr>
          <w:rFonts w:hint="eastAsia" w:ascii="仿宋" w:hAnsi="仿宋" w:eastAsia="仿宋" w:cs="仿宋"/>
          <w:color w:val="auto"/>
          <w:sz w:val="28"/>
          <w:szCs w:val="28"/>
        </w:rPr>
        <w:tab/>
      </w:r>
      <w:r>
        <w:rPr>
          <w:rFonts w:hint="eastAsia" w:ascii="仿宋" w:hAnsi="仿宋" w:eastAsia="仿宋" w:cs="仿宋"/>
          <w:color w:val="auto"/>
          <w:sz w:val="28"/>
          <w:szCs w:val="28"/>
        </w:rPr>
        <w:t>月</w:t>
      </w:r>
      <w:r>
        <w:rPr>
          <w:rFonts w:hint="eastAsia" w:ascii="仿宋" w:hAnsi="仿宋" w:eastAsia="仿宋" w:cs="仿宋"/>
          <w:color w:val="auto"/>
          <w:sz w:val="28"/>
          <w:szCs w:val="28"/>
        </w:rPr>
        <w:tab/>
      </w:r>
      <w:r>
        <w:rPr>
          <w:rFonts w:hint="eastAsia" w:ascii="仿宋" w:hAnsi="仿宋" w:eastAsia="仿宋" w:cs="仿宋"/>
          <w:color w:val="auto"/>
          <w:sz w:val="28"/>
          <w:szCs w:val="28"/>
        </w:rPr>
        <w:t>日</w:t>
      </w:r>
    </w:p>
    <w:p>
      <w:pPr>
        <w:spacing w:after="0"/>
        <w:rPr>
          <w:rFonts w:hint="eastAsia" w:ascii="仿宋" w:hAnsi="仿宋" w:eastAsia="仿宋" w:cs="仿宋"/>
          <w:color w:val="auto"/>
          <w:sz w:val="28"/>
          <w:szCs w:val="28"/>
        </w:rPr>
      </w:pPr>
    </w:p>
    <w:p>
      <w:pPr>
        <w:spacing w:after="0"/>
        <w:rPr>
          <w:rFonts w:hint="eastAsia" w:ascii="仿宋" w:hAnsi="仿宋" w:eastAsia="仿宋" w:cs="仿宋"/>
          <w:color w:val="auto"/>
          <w:sz w:val="32"/>
          <w:szCs w:val="32"/>
        </w:rPr>
      </w:pPr>
    </w:p>
    <w:p>
      <w:pPr>
        <w:spacing w:after="0"/>
        <w:rPr>
          <w:rFonts w:hint="eastAsia" w:ascii="仿宋" w:hAnsi="仿宋" w:eastAsia="仿宋" w:cs="仿宋"/>
          <w:color w:val="auto"/>
          <w:sz w:val="32"/>
          <w:szCs w:val="32"/>
        </w:rPr>
      </w:pPr>
    </w:p>
    <w:p>
      <w:pPr>
        <w:spacing w:after="0"/>
        <w:rPr>
          <w:rFonts w:hint="eastAsia" w:ascii="仿宋" w:hAnsi="仿宋" w:eastAsia="仿宋" w:cs="仿宋"/>
          <w:color w:val="auto"/>
          <w:sz w:val="32"/>
          <w:szCs w:val="32"/>
        </w:rPr>
      </w:pPr>
    </w:p>
    <w:p>
      <w:pPr>
        <w:spacing w:after="0"/>
        <w:rPr>
          <w:rFonts w:hint="eastAsia" w:ascii="仿宋" w:hAnsi="仿宋" w:eastAsia="仿宋" w:cs="仿宋"/>
          <w:color w:val="auto"/>
          <w:sz w:val="32"/>
          <w:szCs w:val="32"/>
        </w:rPr>
      </w:pPr>
    </w:p>
    <w:p>
      <w:pPr>
        <w:spacing w:after="0"/>
        <w:rPr>
          <w:rFonts w:hint="eastAsia" w:ascii="仿宋" w:hAnsi="仿宋" w:eastAsia="仿宋" w:cs="仿宋"/>
          <w:color w:val="auto"/>
          <w:sz w:val="32"/>
          <w:szCs w:val="32"/>
        </w:rPr>
      </w:pPr>
    </w:p>
    <w:p>
      <w:pPr>
        <w:spacing w:after="0"/>
        <w:rPr>
          <w:rFonts w:hint="eastAsia" w:ascii="仿宋" w:hAnsi="仿宋" w:eastAsia="仿宋" w:cs="仿宋"/>
          <w:color w:val="auto"/>
          <w:sz w:val="32"/>
          <w:szCs w:val="32"/>
        </w:rPr>
      </w:pPr>
    </w:p>
    <w:p>
      <w:pPr>
        <w:spacing w:after="0"/>
        <w:rPr>
          <w:rFonts w:hint="eastAsia" w:ascii="仿宋" w:hAnsi="仿宋" w:eastAsia="仿宋" w:cs="仿宋"/>
          <w:color w:val="auto"/>
          <w:sz w:val="32"/>
          <w:szCs w:val="32"/>
        </w:rPr>
      </w:pPr>
    </w:p>
    <w:p>
      <w:pPr>
        <w:spacing w:after="0"/>
        <w:rPr>
          <w:rFonts w:hint="eastAsia" w:ascii="仿宋" w:hAnsi="仿宋" w:eastAsia="仿宋" w:cs="仿宋"/>
          <w:color w:val="auto"/>
          <w:sz w:val="32"/>
          <w:szCs w:val="32"/>
        </w:rPr>
      </w:pPr>
    </w:p>
    <w:p>
      <w:pPr>
        <w:spacing w:after="0"/>
        <w:rPr>
          <w:rFonts w:hint="eastAsia" w:ascii="仿宋" w:hAnsi="仿宋" w:eastAsia="仿宋" w:cs="仿宋"/>
          <w:color w:val="auto"/>
          <w:sz w:val="32"/>
          <w:szCs w:val="32"/>
        </w:rPr>
      </w:pPr>
    </w:p>
    <w:p>
      <w:pPr>
        <w:pStyle w:val="4"/>
        <w:numPr>
          <w:ilvl w:val="0"/>
          <w:numId w:val="0"/>
        </w:numPr>
        <w:tabs>
          <w:tab w:val="left" w:pos="4675"/>
        </w:tabs>
        <w:spacing w:before="57" w:after="0" w:line="240" w:lineRule="auto"/>
        <w:ind w:right="1" w:rightChars="0"/>
        <w:jc w:val="center"/>
        <w:rPr>
          <w:color w:val="auto"/>
        </w:rPr>
      </w:pPr>
      <w:r>
        <w:rPr>
          <w:rFonts w:hint="eastAsia" w:ascii="方正小标宋_GBK" w:hAnsi="方正小标宋_GBK" w:eastAsia="方正小标宋_GBK" w:cs="方正小标宋_GBK"/>
          <w:b/>
          <w:bCs w:val="0"/>
          <w:color w:val="auto"/>
          <w:sz w:val="32"/>
          <w:szCs w:val="32"/>
          <w:lang w:val="en-US" w:eastAsia="zh-CN" w:bidi="zh-CN"/>
        </w:rPr>
        <w:t>投 标 函</w:t>
      </w:r>
    </w:p>
    <w:p>
      <w:pPr>
        <w:pStyle w:val="6"/>
        <w:spacing w:before="11"/>
        <w:rPr>
          <w:b/>
          <w:color w:val="auto"/>
          <w:sz w:val="19"/>
        </w:rPr>
      </w:pPr>
    </w:p>
    <w:p>
      <w:pPr>
        <w:pStyle w:val="6"/>
        <w:keepNext w:val="0"/>
        <w:keepLines w:val="0"/>
        <w:pageBreakBefore w:val="0"/>
        <w:widowControl w:val="0"/>
        <w:kinsoku/>
        <w:wordWrap/>
        <w:overflowPunct/>
        <w:topLinePunct w:val="0"/>
        <w:autoSpaceDE w:val="0"/>
        <w:autoSpaceDN w:val="0"/>
        <w:bidi w:val="0"/>
        <w:adjustRightInd/>
        <w:snapToGrid/>
        <w:spacing w:line="560" w:lineRule="exact"/>
        <w:ind w:left="22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致：</w:t>
      </w:r>
      <w:r>
        <w:rPr>
          <w:rFonts w:hint="eastAsia" w:ascii="仿宋" w:hAnsi="仿宋" w:eastAsia="仿宋" w:cs="仿宋"/>
          <w:color w:val="auto"/>
          <w:sz w:val="28"/>
          <w:szCs w:val="28"/>
          <w:lang w:val="en-US" w:eastAsia="zh-CN"/>
        </w:rPr>
        <w:t>甘肃前进牧业科技有限责任公司</w:t>
      </w:r>
    </w:p>
    <w:p>
      <w:pPr>
        <w:pStyle w:val="6"/>
        <w:keepNext w:val="0"/>
        <w:keepLines w:val="0"/>
        <w:pageBreakBefore w:val="0"/>
        <w:widowControl w:val="0"/>
        <w:tabs>
          <w:tab w:val="left" w:pos="4088"/>
          <w:tab w:val="left" w:pos="4832"/>
          <w:tab w:val="left" w:pos="6219"/>
          <w:tab w:val="left" w:pos="9488"/>
        </w:tabs>
        <w:kinsoku/>
        <w:wordWrap/>
        <w:overflowPunct/>
        <w:topLinePunct w:val="0"/>
        <w:autoSpaceDE w:val="0"/>
        <w:autoSpaceDN w:val="0"/>
        <w:bidi w:val="0"/>
        <w:adjustRightInd/>
        <w:snapToGrid/>
        <w:spacing w:before="72" w:line="560" w:lineRule="exact"/>
        <w:ind w:left="340" w:right="99" w:firstLine="36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根据贵</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（招标编号</w:t>
      </w:r>
      <w:r>
        <w:rPr>
          <w:rFonts w:hint="eastAsia" w:ascii="仿宋" w:hAnsi="仿宋" w:eastAsia="仿宋" w:cs="仿宋"/>
          <w:color w:val="auto"/>
          <w:spacing w:val="-29"/>
          <w:sz w:val="28"/>
          <w:szCs w:val="28"/>
        </w:rPr>
        <w:t>：</w:t>
      </w:r>
      <w:r>
        <w:rPr>
          <w:rFonts w:hint="eastAsia" w:ascii="仿宋" w:hAnsi="仿宋" w:eastAsia="仿宋" w:cs="仿宋"/>
          <w:color w:val="auto"/>
          <w:spacing w:val="-29"/>
          <w:sz w:val="28"/>
          <w:szCs w:val="28"/>
          <w:u w:val="single"/>
        </w:rPr>
        <w:t xml:space="preserve"> </w:t>
      </w:r>
      <w:r>
        <w:rPr>
          <w:rFonts w:hint="eastAsia" w:ascii="仿宋" w:hAnsi="仿宋" w:eastAsia="仿宋" w:cs="仿宋"/>
          <w:color w:val="auto"/>
          <w:spacing w:val="-29"/>
          <w:sz w:val="28"/>
          <w:szCs w:val="28"/>
          <w:u w:val="single"/>
          <w:lang w:val="en-US" w:eastAsia="zh-CN"/>
        </w:rPr>
        <w:t xml:space="preserve">           </w:t>
      </w:r>
      <w:r>
        <w:rPr>
          <w:rFonts w:hint="eastAsia" w:ascii="仿宋" w:hAnsi="仿宋" w:eastAsia="仿宋" w:cs="仿宋"/>
          <w:color w:val="auto"/>
          <w:spacing w:val="-29"/>
          <w:sz w:val="28"/>
          <w:szCs w:val="28"/>
          <w:u w:val="single"/>
        </w:rPr>
        <w:tab/>
      </w:r>
      <w:r>
        <w:rPr>
          <w:rFonts w:hint="eastAsia" w:ascii="仿宋" w:hAnsi="仿宋" w:eastAsia="仿宋" w:cs="仿宋"/>
          <w:color w:val="auto"/>
          <w:spacing w:val="-29"/>
          <w:sz w:val="28"/>
          <w:szCs w:val="28"/>
          <w:u w:val="single"/>
          <w:lang w:val="en-US" w:eastAsia="zh-CN"/>
        </w:rPr>
        <w:t xml:space="preserve">  </w:t>
      </w:r>
      <w:r>
        <w:rPr>
          <w:rFonts w:hint="eastAsia" w:ascii="仿宋" w:hAnsi="仿宋" w:eastAsia="仿宋" w:cs="仿宋"/>
          <w:color w:val="auto"/>
          <w:spacing w:val="-32"/>
          <w:sz w:val="28"/>
          <w:szCs w:val="28"/>
        </w:rPr>
        <w:t>）</w:t>
      </w:r>
      <w:r>
        <w:rPr>
          <w:rFonts w:hint="eastAsia" w:ascii="仿宋" w:hAnsi="仿宋" w:eastAsia="仿宋" w:cs="仿宋"/>
          <w:color w:val="auto"/>
          <w:sz w:val="28"/>
          <w:szCs w:val="28"/>
        </w:rPr>
        <w:t>的投标邀请</w:t>
      </w:r>
      <w:r>
        <w:rPr>
          <w:rFonts w:hint="eastAsia" w:ascii="仿宋" w:hAnsi="仿宋" w:eastAsia="仿宋" w:cs="仿宋"/>
          <w:color w:val="auto"/>
          <w:spacing w:val="-29"/>
          <w:sz w:val="28"/>
          <w:szCs w:val="28"/>
        </w:rPr>
        <w:t>，</w:t>
      </w:r>
      <w:r>
        <w:rPr>
          <w:rFonts w:hint="eastAsia" w:ascii="仿宋" w:hAnsi="仿宋" w:eastAsia="仿宋" w:cs="仿宋"/>
          <w:color w:val="auto"/>
          <w:sz w:val="28"/>
          <w:szCs w:val="28"/>
        </w:rPr>
        <w:t>我方授权</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（全名</w:t>
      </w:r>
      <w:r>
        <w:rPr>
          <w:rFonts w:hint="eastAsia" w:ascii="仿宋" w:hAnsi="仿宋" w:eastAsia="仿宋" w:cs="仿宋"/>
          <w:color w:val="auto"/>
          <w:spacing w:val="-24"/>
          <w:sz w:val="28"/>
          <w:szCs w:val="28"/>
        </w:rPr>
        <w:t>、</w:t>
      </w:r>
      <w:r>
        <w:rPr>
          <w:rFonts w:hint="eastAsia" w:ascii="仿宋" w:hAnsi="仿宋" w:eastAsia="仿宋" w:cs="仿宋"/>
          <w:color w:val="auto"/>
          <w:sz w:val="28"/>
          <w:szCs w:val="28"/>
        </w:rPr>
        <w:t>职务</w:t>
      </w:r>
      <w:r>
        <w:rPr>
          <w:rFonts w:hint="eastAsia" w:ascii="仿宋" w:hAnsi="仿宋" w:eastAsia="仿宋" w:cs="仿宋"/>
          <w:color w:val="auto"/>
          <w:spacing w:val="-22"/>
          <w:sz w:val="28"/>
          <w:szCs w:val="28"/>
        </w:rPr>
        <w:t>）</w:t>
      </w:r>
      <w:r>
        <w:rPr>
          <w:rFonts w:hint="eastAsia" w:ascii="仿宋" w:hAnsi="仿宋" w:eastAsia="仿宋" w:cs="仿宋"/>
          <w:color w:val="auto"/>
          <w:sz w:val="28"/>
          <w:szCs w:val="28"/>
        </w:rPr>
        <w:t>代表我方</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（投标人名称</w:t>
      </w:r>
      <w:r>
        <w:rPr>
          <w:rFonts w:hint="eastAsia" w:ascii="仿宋" w:hAnsi="仿宋" w:eastAsia="仿宋" w:cs="仿宋"/>
          <w:color w:val="auto"/>
          <w:spacing w:val="-24"/>
          <w:sz w:val="28"/>
          <w:szCs w:val="28"/>
        </w:rPr>
        <w:t>）</w:t>
      </w:r>
      <w:r>
        <w:rPr>
          <w:rFonts w:hint="eastAsia" w:ascii="仿宋" w:hAnsi="仿宋" w:eastAsia="仿宋" w:cs="仿宋"/>
          <w:color w:val="auto"/>
          <w:sz w:val="28"/>
          <w:szCs w:val="28"/>
        </w:rPr>
        <w:t>全权处理本项目投标的有关事宜</w:t>
      </w:r>
      <w:r>
        <w:rPr>
          <w:rFonts w:hint="eastAsia" w:ascii="仿宋" w:hAnsi="仿宋" w:eastAsia="仿宋" w:cs="仿宋"/>
          <w:color w:val="auto"/>
          <w:spacing w:val="-17"/>
          <w:sz w:val="28"/>
          <w:szCs w:val="28"/>
        </w:rPr>
        <w:t>。</w:t>
      </w:r>
    </w:p>
    <w:p>
      <w:pPr>
        <w:pStyle w:val="13"/>
        <w:keepNext w:val="0"/>
        <w:keepLines w:val="0"/>
        <w:pageBreakBefore w:val="0"/>
        <w:widowControl w:val="0"/>
        <w:numPr>
          <w:ilvl w:val="0"/>
          <w:numId w:val="0"/>
        </w:numPr>
        <w:tabs>
          <w:tab w:val="left" w:pos="1061"/>
          <w:tab w:val="left" w:pos="2259"/>
          <w:tab w:val="left" w:pos="6639"/>
        </w:tabs>
        <w:kinsoku/>
        <w:wordWrap/>
        <w:overflowPunct/>
        <w:topLinePunct w:val="0"/>
        <w:autoSpaceDE w:val="0"/>
        <w:autoSpaceDN w:val="0"/>
        <w:bidi w:val="0"/>
        <w:adjustRightInd/>
        <w:snapToGrid/>
        <w:spacing w:before="4" w:after="0" w:line="560" w:lineRule="exact"/>
        <w:ind w:right="219" w:rightChars="0" w:firstLine="560" w:firstLineChars="200"/>
        <w:jc w:val="both"/>
        <w:textAlignment w:val="auto"/>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我方自愿按照招标文件规定的各项要求向采购人提供所需服务</w:t>
      </w:r>
      <w:r>
        <w:rPr>
          <w:rFonts w:hint="eastAsia" w:ascii="仿宋" w:hAnsi="仿宋" w:eastAsia="仿宋" w:cs="仿宋"/>
          <w:color w:val="auto"/>
          <w:spacing w:val="-46"/>
          <w:sz w:val="28"/>
          <w:szCs w:val="28"/>
        </w:rPr>
        <w:t>，</w:t>
      </w:r>
      <w:r>
        <w:rPr>
          <w:rFonts w:hint="eastAsia" w:ascii="仿宋" w:hAnsi="仿宋" w:eastAsia="仿宋" w:cs="仿宋"/>
          <w:color w:val="auto"/>
          <w:spacing w:val="0"/>
          <w:sz w:val="28"/>
          <w:szCs w:val="28"/>
          <w:lang w:val="en-US" w:eastAsia="zh-CN"/>
        </w:rPr>
        <w:t>投标</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p>
    <w:p>
      <w:pPr>
        <w:pStyle w:val="13"/>
        <w:keepNext w:val="0"/>
        <w:keepLines w:val="0"/>
        <w:pageBreakBefore w:val="0"/>
        <w:widowControl w:val="0"/>
        <w:numPr>
          <w:ilvl w:val="0"/>
          <w:numId w:val="0"/>
        </w:numPr>
        <w:tabs>
          <w:tab w:val="left" w:pos="1061"/>
          <w:tab w:val="left" w:pos="2259"/>
          <w:tab w:val="left" w:pos="6639"/>
        </w:tabs>
        <w:kinsoku/>
        <w:wordWrap/>
        <w:overflowPunct/>
        <w:topLinePunct w:val="0"/>
        <w:autoSpaceDE w:val="0"/>
        <w:autoSpaceDN w:val="0"/>
        <w:bidi w:val="0"/>
        <w:adjustRightInd/>
        <w:snapToGrid/>
        <w:spacing w:before="4" w:after="0" w:line="560" w:lineRule="exact"/>
        <w:ind w:right="219" w:right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标段</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包，</w:t>
      </w:r>
      <w:r>
        <w:rPr>
          <w:rFonts w:hint="eastAsia" w:ascii="仿宋" w:hAnsi="仿宋" w:eastAsia="仿宋" w:cs="仿宋"/>
          <w:color w:val="auto"/>
          <w:sz w:val="28"/>
          <w:szCs w:val="28"/>
          <w:vertAlign w:val="baseline"/>
          <w:lang w:val="en-US" w:eastAsia="zh-CN"/>
        </w:rPr>
        <w:t>投标人以低于标准售价</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%进行报价</w:t>
      </w:r>
      <w:r>
        <w:rPr>
          <w:rFonts w:hint="eastAsia" w:ascii="仿宋" w:hAnsi="仿宋" w:eastAsia="仿宋" w:cs="仿宋"/>
          <w:color w:val="auto"/>
          <w:sz w:val="28"/>
          <w:szCs w:val="28"/>
        </w:rPr>
        <w:t>。</w:t>
      </w:r>
    </w:p>
    <w:p>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2" w:after="0" w:line="560" w:lineRule="exact"/>
        <w:ind w:right="0" w:rightChars="0" w:firstLine="552"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pacing w:val="-2"/>
          <w:sz w:val="28"/>
          <w:szCs w:val="28"/>
          <w:lang w:val="en-US" w:eastAsia="zh-CN"/>
        </w:rPr>
        <w:t>2、</w:t>
      </w:r>
      <w:r>
        <w:rPr>
          <w:rFonts w:hint="eastAsia" w:ascii="仿宋" w:hAnsi="仿宋" w:eastAsia="仿宋" w:cs="仿宋"/>
          <w:color w:val="auto"/>
          <w:spacing w:val="-2"/>
          <w:sz w:val="28"/>
          <w:szCs w:val="28"/>
        </w:rPr>
        <w:t>一旦我方中标，我方将严格履行合同规定的责任和义务，保证于合同签字生效后</w:t>
      </w:r>
      <w:r>
        <w:rPr>
          <w:rFonts w:hint="eastAsia" w:ascii="仿宋" w:hAnsi="仿宋" w:eastAsia="仿宋" w:cs="仿宋"/>
          <w:color w:val="auto"/>
          <w:spacing w:val="-2"/>
          <w:sz w:val="28"/>
          <w:szCs w:val="28"/>
          <w:lang w:val="en-US" w:eastAsia="zh-CN"/>
        </w:rPr>
        <w:t>1</w:t>
      </w:r>
      <w:r>
        <w:rPr>
          <w:rFonts w:hint="eastAsia" w:ascii="仿宋" w:hAnsi="仿宋" w:eastAsia="仿宋" w:cs="仿宋"/>
          <w:color w:val="auto"/>
          <w:spacing w:val="-28"/>
          <w:sz w:val="28"/>
          <w:szCs w:val="28"/>
        </w:rPr>
        <w:t>年</w:t>
      </w:r>
      <w:r>
        <w:rPr>
          <w:rFonts w:hint="eastAsia" w:ascii="仿宋" w:hAnsi="仿宋" w:eastAsia="仿宋" w:cs="仿宋"/>
          <w:color w:val="auto"/>
          <w:sz w:val="28"/>
          <w:szCs w:val="28"/>
        </w:rPr>
        <w:t>（服务期限）完成项目的所有相关工作，并交付采购人验收、使用。</w:t>
      </w:r>
    </w:p>
    <w:p>
      <w:pPr>
        <w:pStyle w:val="13"/>
        <w:keepNext w:val="0"/>
        <w:keepLines w:val="0"/>
        <w:pageBreakBefore w:val="0"/>
        <w:widowControl w:val="0"/>
        <w:numPr>
          <w:ilvl w:val="0"/>
          <w:numId w:val="0"/>
        </w:numPr>
        <w:tabs>
          <w:tab w:val="left" w:pos="1063"/>
        </w:tabs>
        <w:kinsoku/>
        <w:wordWrap/>
        <w:overflowPunct/>
        <w:topLinePunct w:val="0"/>
        <w:autoSpaceDE w:val="0"/>
        <w:autoSpaceDN w:val="0"/>
        <w:bidi w:val="0"/>
        <w:adjustRightInd/>
        <w:snapToGrid/>
        <w:spacing w:before="2" w:after="0" w:line="560" w:lineRule="exact"/>
        <w:ind w:right="219" w:rightChars="0" w:firstLine="552"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pacing w:val="-2"/>
          <w:sz w:val="28"/>
          <w:szCs w:val="28"/>
          <w:lang w:val="en-US" w:eastAsia="zh-CN"/>
        </w:rPr>
        <w:t>3、</w:t>
      </w:r>
      <w:r>
        <w:rPr>
          <w:rFonts w:hint="eastAsia" w:ascii="仿宋" w:hAnsi="仿宋" w:eastAsia="仿宋" w:cs="仿宋"/>
          <w:color w:val="auto"/>
          <w:spacing w:val="-2"/>
          <w:sz w:val="28"/>
          <w:szCs w:val="28"/>
        </w:rPr>
        <w:t>我方在开标当日向</w:t>
      </w:r>
      <w:r>
        <w:rPr>
          <w:rFonts w:hint="eastAsia" w:ascii="仿宋" w:hAnsi="仿宋" w:eastAsia="仿宋" w:cs="仿宋"/>
          <w:color w:val="auto"/>
          <w:spacing w:val="-2"/>
          <w:sz w:val="28"/>
          <w:szCs w:val="28"/>
          <w:lang w:val="en-US" w:eastAsia="zh-CN"/>
        </w:rPr>
        <w:t>甘肃前进牧业科技有限责任公司投递</w:t>
      </w:r>
      <w:r>
        <w:rPr>
          <w:rFonts w:hint="eastAsia" w:ascii="仿宋" w:hAnsi="仿宋" w:eastAsia="仿宋" w:cs="仿宋"/>
          <w:color w:val="auto"/>
          <w:spacing w:val="-8"/>
          <w:sz w:val="28"/>
          <w:szCs w:val="28"/>
        </w:rPr>
        <w:t>投标纸质版响应文件</w:t>
      </w:r>
      <w:r>
        <w:rPr>
          <w:rFonts w:hint="eastAsia" w:ascii="仿宋" w:hAnsi="仿宋" w:eastAsia="仿宋" w:cs="仿宋"/>
          <w:color w:val="auto"/>
          <w:spacing w:val="-8"/>
          <w:sz w:val="28"/>
          <w:szCs w:val="28"/>
          <w:lang w:val="en-US" w:eastAsia="zh-CN"/>
        </w:rPr>
        <w:t>伍分，</w:t>
      </w:r>
      <w:r>
        <w:rPr>
          <w:rFonts w:hint="eastAsia" w:ascii="仿宋" w:hAnsi="仿宋" w:eastAsia="仿宋" w:cs="仿宋"/>
          <w:color w:val="auto"/>
          <w:spacing w:val="-8"/>
          <w:sz w:val="28"/>
          <w:szCs w:val="28"/>
        </w:rPr>
        <w:t>正本壹份、副本</w:t>
      </w:r>
      <w:r>
        <w:rPr>
          <w:rFonts w:hint="eastAsia" w:ascii="仿宋" w:hAnsi="仿宋" w:eastAsia="仿宋" w:cs="仿宋"/>
          <w:color w:val="auto"/>
          <w:spacing w:val="-8"/>
          <w:sz w:val="28"/>
          <w:szCs w:val="28"/>
          <w:lang w:val="en-US" w:eastAsia="zh-CN"/>
        </w:rPr>
        <w:t>肆</w:t>
      </w:r>
      <w:r>
        <w:rPr>
          <w:rFonts w:hint="eastAsia" w:ascii="仿宋" w:hAnsi="仿宋" w:eastAsia="仿宋" w:cs="仿宋"/>
          <w:color w:val="auto"/>
          <w:spacing w:val="-8"/>
          <w:sz w:val="28"/>
          <w:szCs w:val="28"/>
        </w:rPr>
        <w:t>份，</w:t>
      </w:r>
      <w:r>
        <w:rPr>
          <w:rFonts w:hint="eastAsia" w:ascii="仿宋" w:hAnsi="仿宋" w:eastAsia="仿宋" w:cs="仿宋"/>
          <w:color w:val="auto"/>
          <w:spacing w:val="-6"/>
          <w:sz w:val="28"/>
          <w:szCs w:val="28"/>
        </w:rPr>
        <w:t>开标</w:t>
      </w:r>
      <w:r>
        <w:rPr>
          <w:rFonts w:hint="eastAsia" w:ascii="仿宋" w:hAnsi="仿宋" w:eastAsia="仿宋" w:cs="仿宋"/>
          <w:color w:val="auto"/>
          <w:sz w:val="28"/>
          <w:szCs w:val="28"/>
        </w:rPr>
        <w:t>一览表壹份。</w:t>
      </w:r>
    </w:p>
    <w:p>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0" w:after="0" w:line="560" w:lineRule="exact"/>
        <w:ind w:right="219" w:rightChars="0" w:firstLine="556"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pacing w:val="-1"/>
          <w:sz w:val="28"/>
          <w:szCs w:val="28"/>
          <w:lang w:val="en-US" w:eastAsia="zh-CN"/>
        </w:rPr>
        <w:t>4、</w:t>
      </w:r>
      <w:r>
        <w:rPr>
          <w:rFonts w:hint="eastAsia" w:ascii="仿宋" w:hAnsi="仿宋" w:eastAsia="仿宋" w:cs="仿宋"/>
          <w:color w:val="auto"/>
          <w:spacing w:val="-1"/>
          <w:sz w:val="28"/>
          <w:szCs w:val="28"/>
        </w:rPr>
        <w:t>我方愿意提供</w:t>
      </w:r>
      <w:r>
        <w:rPr>
          <w:rFonts w:hint="eastAsia" w:ascii="仿宋" w:hAnsi="仿宋" w:eastAsia="仿宋" w:cs="仿宋"/>
          <w:color w:val="auto"/>
          <w:spacing w:val="-1"/>
          <w:sz w:val="28"/>
          <w:szCs w:val="28"/>
          <w:lang w:val="en-US" w:eastAsia="zh-CN"/>
        </w:rPr>
        <w:t>采购方</w:t>
      </w:r>
      <w:r>
        <w:rPr>
          <w:rFonts w:hint="eastAsia" w:ascii="仿宋" w:hAnsi="仿宋" w:eastAsia="仿宋" w:cs="仿宋"/>
          <w:color w:val="auto"/>
          <w:spacing w:val="-1"/>
          <w:sz w:val="28"/>
          <w:szCs w:val="28"/>
        </w:rPr>
        <w:t>可能另外要求的，与投标有关的文件资料，并保证我方已</w:t>
      </w:r>
      <w:r>
        <w:rPr>
          <w:rFonts w:hint="eastAsia" w:ascii="仿宋" w:hAnsi="仿宋" w:eastAsia="仿宋" w:cs="仿宋"/>
          <w:color w:val="auto"/>
          <w:sz w:val="28"/>
          <w:szCs w:val="28"/>
        </w:rPr>
        <w:t>提供和将要提供的文件资料是真实、准确的。</w:t>
      </w:r>
    </w:p>
    <w:p>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0" w:after="0" w:line="560" w:lineRule="exact"/>
        <w:ind w:right="0" w:righ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我方完全理解采购人不一定将合同授予最低报价的投标人的行为。</w:t>
      </w:r>
    </w:p>
    <w:p>
      <w:pPr>
        <w:pStyle w:val="6"/>
        <w:keepNext w:val="0"/>
        <w:keepLines w:val="0"/>
        <w:pageBreakBefore w:val="0"/>
        <w:widowControl w:val="0"/>
        <w:tabs>
          <w:tab w:val="left" w:pos="3459"/>
          <w:tab w:val="left" w:pos="3759"/>
          <w:tab w:val="left" w:pos="6759"/>
        </w:tabs>
        <w:kinsoku/>
        <w:wordWrap/>
        <w:overflowPunct/>
        <w:topLinePunct w:val="0"/>
        <w:autoSpaceDE w:val="0"/>
        <w:autoSpaceDN w:val="0"/>
        <w:bidi w:val="0"/>
        <w:adjustRightInd/>
        <w:snapToGrid/>
        <w:spacing w:before="72" w:line="560" w:lineRule="exact"/>
        <w:ind w:left="940" w:right="3428"/>
        <w:jc w:val="both"/>
        <w:textAlignment w:val="auto"/>
        <w:rPr>
          <w:rFonts w:hint="eastAsia" w:ascii="仿宋" w:hAnsi="仿宋" w:eastAsia="仿宋" w:cs="仿宋"/>
          <w:color w:val="auto"/>
          <w:sz w:val="28"/>
          <w:szCs w:val="28"/>
        </w:rPr>
      </w:pPr>
    </w:p>
    <w:p>
      <w:pPr>
        <w:pStyle w:val="6"/>
        <w:keepNext w:val="0"/>
        <w:keepLines w:val="0"/>
        <w:pageBreakBefore w:val="0"/>
        <w:widowControl w:val="0"/>
        <w:tabs>
          <w:tab w:val="left" w:pos="3459"/>
          <w:tab w:val="left" w:pos="3759"/>
          <w:tab w:val="left" w:pos="6759"/>
        </w:tabs>
        <w:kinsoku/>
        <w:wordWrap/>
        <w:overflowPunct/>
        <w:topLinePunct w:val="0"/>
        <w:autoSpaceDE w:val="0"/>
        <w:autoSpaceDN w:val="0"/>
        <w:bidi w:val="0"/>
        <w:adjustRightInd/>
        <w:snapToGrid/>
        <w:spacing w:before="72" w:line="560" w:lineRule="exact"/>
        <w:ind w:left="940" w:right="3428"/>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（盖章）</w:t>
      </w:r>
    </w:p>
    <w:p>
      <w:pPr>
        <w:pStyle w:val="6"/>
        <w:keepNext w:val="0"/>
        <w:keepLines w:val="0"/>
        <w:pageBreakBefore w:val="0"/>
        <w:widowControl w:val="0"/>
        <w:tabs>
          <w:tab w:val="left" w:pos="8079"/>
        </w:tabs>
        <w:kinsoku/>
        <w:wordWrap/>
        <w:overflowPunct/>
        <w:topLinePunct w:val="0"/>
        <w:autoSpaceDE w:val="0"/>
        <w:autoSpaceDN w:val="0"/>
        <w:bidi w:val="0"/>
        <w:adjustRightInd/>
        <w:snapToGrid/>
        <w:spacing w:line="560" w:lineRule="exact"/>
        <w:ind w:left="940" w:right="2108"/>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法定代表人或被授权代表（签字或印章）：</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 期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none"/>
          <w:lang w:val="en-US" w:eastAsia="zh-CN"/>
        </w:rPr>
        <w:t>日</w:t>
      </w:r>
    </w:p>
    <w:p>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color w:val="auto"/>
          <w:sz w:val="28"/>
          <w:szCs w:val="28"/>
        </w:rPr>
        <w:sectPr>
          <w:pgSz w:w="11910" w:h="16840"/>
          <w:pgMar w:top="1380" w:right="860" w:bottom="900" w:left="860" w:header="750" w:footer="714" w:gutter="0"/>
          <w:cols w:space="720" w:num="1"/>
        </w:sectPr>
      </w:pPr>
    </w:p>
    <w:p>
      <w:pPr>
        <w:keepNext w:val="0"/>
        <w:keepLines w:val="0"/>
        <w:pageBreakBefore w:val="0"/>
        <w:widowControl w:val="0"/>
        <w:kinsoku/>
        <w:wordWrap/>
        <w:overflowPunct/>
        <w:topLinePunct w:val="0"/>
        <w:autoSpaceDE w:val="0"/>
        <w:autoSpaceDN w:val="0"/>
        <w:bidi w:val="0"/>
        <w:adjustRightInd/>
        <w:snapToGrid/>
        <w:spacing w:after="0" w:line="560" w:lineRule="exact"/>
        <w:jc w:val="center"/>
        <w:textAlignment w:val="auto"/>
        <w:rPr>
          <w:rFonts w:hint="eastAsia" w:ascii="方正小标宋_GBK" w:hAnsi="方正小标宋_GBK" w:eastAsia="方正小标宋_GBK" w:cs="方正小标宋_GBK"/>
          <w:b/>
          <w:bCs/>
          <w:color w:val="auto"/>
          <w:sz w:val="32"/>
          <w:szCs w:val="32"/>
          <w:lang w:val="en-US" w:eastAsia="zh-CN"/>
        </w:rPr>
      </w:pPr>
      <w:r>
        <w:rPr>
          <w:rFonts w:hint="eastAsia" w:ascii="方正小标宋_GBK" w:hAnsi="方正小标宋_GBK" w:eastAsia="方正小标宋_GBK" w:cs="方正小标宋_GBK"/>
          <w:b/>
          <w:bCs/>
          <w:color w:val="auto"/>
          <w:sz w:val="32"/>
          <w:szCs w:val="32"/>
          <w:lang w:val="en-US" w:eastAsia="zh-CN"/>
        </w:rPr>
        <w:t>法定代表人身份证明</w:t>
      </w:r>
    </w:p>
    <w:p>
      <w:pPr>
        <w:keepNext w:val="0"/>
        <w:keepLines w:val="0"/>
        <w:pageBreakBefore w:val="0"/>
        <w:widowControl w:val="0"/>
        <w:kinsoku/>
        <w:wordWrap/>
        <w:overflowPunct/>
        <w:topLinePunct w:val="0"/>
        <w:autoSpaceDE w:val="0"/>
        <w:autoSpaceDN w:val="0"/>
        <w:bidi w:val="0"/>
        <w:adjustRightInd/>
        <w:snapToGrid/>
        <w:spacing w:after="0" w:line="560" w:lineRule="exact"/>
        <w:jc w:val="center"/>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(投标公司分支机构参与投标的提供负责人身份证明)</w:t>
      </w:r>
    </w:p>
    <w:p>
      <w:pPr>
        <w:pStyle w:val="12"/>
        <w:numPr>
          <w:ilvl w:val="0"/>
          <w:numId w:val="0"/>
        </w:numPr>
        <w:tabs>
          <w:tab w:val="left" w:pos="708"/>
        </w:tabs>
        <w:spacing w:before="0" w:after="0" w:line="364" w:lineRule="auto"/>
        <w:ind w:right="95" w:rightChars="0"/>
        <w:jc w:val="both"/>
        <w:rPr>
          <w:rFonts w:hint="eastAsia" w:ascii="仿宋" w:hAnsi="仿宋" w:eastAsia="仿宋" w:cs="仿宋"/>
          <w:color w:val="auto"/>
          <w:sz w:val="32"/>
          <w:szCs w:val="32"/>
        </w:rPr>
      </w:pPr>
    </w:p>
    <w:p>
      <w:pPr>
        <w:pStyle w:val="12"/>
        <w:numPr>
          <w:ilvl w:val="0"/>
          <w:numId w:val="0"/>
        </w:numPr>
        <w:tabs>
          <w:tab w:val="left" w:pos="708"/>
        </w:tabs>
        <w:spacing w:before="0" w:after="0" w:line="364" w:lineRule="auto"/>
        <w:ind w:right="95" w:rightChars="0"/>
        <w:jc w:val="both"/>
        <w:rPr>
          <w:rFonts w:hint="eastAsia" w:ascii="仿宋" w:hAnsi="仿宋" w:eastAsia="仿宋" w:cs="仿宋"/>
          <w:color w:val="auto"/>
          <w:sz w:val="28"/>
          <w:szCs w:val="28"/>
        </w:rPr>
      </w:pPr>
      <w:r>
        <w:rPr>
          <w:rFonts w:hint="eastAsia" w:ascii="仿宋" w:hAnsi="仿宋" w:eastAsia="仿宋" w:cs="仿宋"/>
          <w:color w:val="auto"/>
          <w:sz w:val="28"/>
          <w:szCs w:val="28"/>
        </w:rPr>
        <w:t>投标人名称：</w:t>
      </w:r>
    </w:p>
    <w:p>
      <w:pPr>
        <w:pStyle w:val="12"/>
        <w:numPr>
          <w:ilvl w:val="0"/>
          <w:numId w:val="0"/>
        </w:numPr>
        <w:tabs>
          <w:tab w:val="left" w:pos="708"/>
        </w:tabs>
        <w:spacing w:before="0" w:after="0" w:line="364" w:lineRule="auto"/>
        <w:ind w:right="95" w:rightChars="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统一社会信用代码</w:t>
      </w:r>
      <w:r>
        <w:rPr>
          <w:rFonts w:hint="eastAsia" w:ascii="仿宋" w:hAnsi="仿宋" w:eastAsia="仿宋" w:cs="仿宋"/>
          <w:color w:val="auto"/>
          <w:sz w:val="28"/>
          <w:szCs w:val="28"/>
        </w:rPr>
        <w:t xml:space="preserve">： </w:t>
      </w:r>
    </w:p>
    <w:p>
      <w:pPr>
        <w:pStyle w:val="12"/>
        <w:numPr>
          <w:ilvl w:val="0"/>
          <w:numId w:val="0"/>
        </w:numPr>
        <w:tabs>
          <w:tab w:val="left" w:pos="708"/>
        </w:tabs>
        <w:spacing w:before="0" w:after="0" w:line="364" w:lineRule="auto"/>
        <w:ind w:right="95" w:rightChars="0"/>
        <w:jc w:val="both"/>
        <w:rPr>
          <w:rFonts w:hint="eastAsia" w:ascii="仿宋" w:hAnsi="仿宋" w:eastAsia="仿宋" w:cs="仿宋"/>
          <w:color w:val="auto"/>
          <w:sz w:val="28"/>
          <w:szCs w:val="28"/>
        </w:rPr>
      </w:pPr>
      <w:r>
        <w:rPr>
          <w:rFonts w:hint="eastAsia" w:ascii="仿宋" w:hAnsi="仿宋" w:eastAsia="仿宋" w:cs="仿宋"/>
          <w:color w:val="auto"/>
          <w:sz w:val="28"/>
          <w:szCs w:val="28"/>
        </w:rPr>
        <w:t>注册地址：</w:t>
      </w:r>
    </w:p>
    <w:p>
      <w:pPr>
        <w:pStyle w:val="12"/>
        <w:numPr>
          <w:ilvl w:val="0"/>
          <w:numId w:val="0"/>
        </w:numPr>
        <w:tabs>
          <w:tab w:val="left" w:pos="708"/>
        </w:tabs>
        <w:spacing w:before="0" w:after="0" w:line="364" w:lineRule="auto"/>
        <w:ind w:right="95" w:rightChars="0"/>
        <w:jc w:val="both"/>
        <w:rPr>
          <w:rFonts w:hint="eastAsia" w:ascii="仿宋" w:hAnsi="仿宋" w:eastAsia="仿宋" w:cs="仿宋"/>
          <w:color w:val="auto"/>
          <w:sz w:val="28"/>
          <w:szCs w:val="28"/>
        </w:rPr>
      </w:pPr>
      <w:r>
        <w:rPr>
          <w:rFonts w:hint="eastAsia" w:ascii="仿宋" w:hAnsi="仿宋" w:eastAsia="仿宋" w:cs="仿宋"/>
          <w:color w:val="auto"/>
          <w:sz w:val="28"/>
          <w:szCs w:val="28"/>
        </w:rPr>
        <w:t>成立时间：</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ab/>
      </w:r>
      <w:r>
        <w:rPr>
          <w:rFonts w:hint="eastAsia" w:ascii="仿宋" w:hAnsi="仿宋" w:eastAsia="仿宋" w:cs="仿宋"/>
          <w:color w:val="auto"/>
          <w:sz w:val="28"/>
          <w:szCs w:val="28"/>
        </w:rPr>
        <w:t>日</w:t>
      </w:r>
    </w:p>
    <w:p>
      <w:pPr>
        <w:pStyle w:val="12"/>
        <w:numPr>
          <w:ilvl w:val="0"/>
          <w:numId w:val="0"/>
        </w:numPr>
        <w:tabs>
          <w:tab w:val="left" w:pos="708"/>
        </w:tabs>
        <w:spacing w:before="0" w:after="0" w:line="364" w:lineRule="auto"/>
        <w:ind w:right="95" w:rightChars="0"/>
        <w:jc w:val="both"/>
        <w:rPr>
          <w:rFonts w:hint="eastAsia" w:ascii="仿宋" w:hAnsi="仿宋" w:eastAsia="仿宋" w:cs="仿宋"/>
          <w:color w:val="auto"/>
          <w:sz w:val="28"/>
          <w:szCs w:val="28"/>
        </w:rPr>
      </w:pPr>
      <w:r>
        <w:rPr>
          <w:rFonts w:hint="eastAsia" w:ascii="仿宋" w:hAnsi="仿宋" w:eastAsia="仿宋" w:cs="仿宋"/>
          <w:color w:val="auto"/>
          <w:sz w:val="28"/>
          <w:szCs w:val="28"/>
        </w:rPr>
        <w:t>经营期限：</w:t>
      </w:r>
    </w:p>
    <w:p>
      <w:pPr>
        <w:pStyle w:val="12"/>
        <w:numPr>
          <w:ilvl w:val="0"/>
          <w:numId w:val="0"/>
        </w:numPr>
        <w:tabs>
          <w:tab w:val="left" w:pos="708"/>
        </w:tabs>
        <w:spacing w:before="0" w:after="0" w:line="364" w:lineRule="auto"/>
        <w:ind w:right="95" w:rightChars="0"/>
        <w:jc w:val="both"/>
        <w:rPr>
          <w:rFonts w:hint="eastAsia" w:ascii="仿宋" w:hAnsi="仿宋" w:eastAsia="仿宋" w:cs="仿宋"/>
          <w:color w:val="auto"/>
          <w:sz w:val="28"/>
          <w:szCs w:val="28"/>
        </w:rPr>
      </w:pPr>
      <w:r>
        <w:rPr>
          <w:rFonts w:hint="eastAsia" w:ascii="仿宋" w:hAnsi="仿宋" w:eastAsia="仿宋" w:cs="仿宋"/>
          <w:color w:val="auto"/>
          <w:sz w:val="28"/>
          <w:szCs w:val="28"/>
        </w:rPr>
        <w:t>经营范围：</w:t>
      </w:r>
    </w:p>
    <w:p>
      <w:pPr>
        <w:pStyle w:val="12"/>
        <w:numPr>
          <w:ilvl w:val="0"/>
          <w:numId w:val="0"/>
        </w:numPr>
        <w:tabs>
          <w:tab w:val="left" w:pos="708"/>
        </w:tabs>
        <w:spacing w:before="0" w:after="0" w:line="364" w:lineRule="auto"/>
        <w:ind w:right="95" w:rightChars="0"/>
        <w:jc w:val="both"/>
        <w:rPr>
          <w:rFonts w:hint="eastAsia" w:ascii="仿宋" w:hAnsi="仿宋" w:eastAsia="仿宋" w:cs="仿宋"/>
          <w:color w:val="auto"/>
          <w:sz w:val="28"/>
          <w:szCs w:val="28"/>
        </w:rPr>
      </w:pPr>
      <w:r>
        <w:rPr>
          <w:rFonts w:hint="eastAsia" w:ascii="仿宋" w:hAnsi="仿宋" w:eastAsia="仿宋" w:cs="仿宋"/>
          <w:color w:val="auto"/>
          <w:sz w:val="28"/>
          <w:szCs w:val="28"/>
        </w:rPr>
        <w:t>姓  名：</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性别：</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年龄：</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系</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（投标人名称）的法定代表人。</w:t>
      </w:r>
    </w:p>
    <w:p>
      <w:pPr>
        <w:pStyle w:val="12"/>
        <w:numPr>
          <w:ilvl w:val="0"/>
          <w:numId w:val="0"/>
        </w:numPr>
        <w:tabs>
          <w:tab w:val="left" w:pos="708"/>
        </w:tabs>
        <w:spacing w:before="0" w:after="0" w:line="364" w:lineRule="auto"/>
        <w:ind w:right="95" w:rightChars="0"/>
        <w:jc w:val="both"/>
        <w:rPr>
          <w:rFonts w:hint="eastAsia" w:ascii="仿宋" w:hAnsi="仿宋" w:eastAsia="仿宋" w:cs="仿宋"/>
          <w:color w:val="auto"/>
          <w:sz w:val="28"/>
          <w:szCs w:val="28"/>
        </w:rPr>
      </w:pPr>
      <w:r>
        <w:rPr>
          <w:rFonts w:hint="eastAsia" w:ascii="仿宋" w:hAnsi="仿宋" w:eastAsia="仿宋" w:cs="仿宋"/>
          <w:color w:val="auto"/>
          <w:sz w:val="28"/>
          <w:szCs w:val="28"/>
        </w:rPr>
        <w:t>特此证明。</w:t>
      </w:r>
    </w:p>
    <w:p>
      <w:pPr>
        <w:pStyle w:val="12"/>
        <w:numPr>
          <w:ilvl w:val="0"/>
          <w:numId w:val="0"/>
        </w:numPr>
        <w:tabs>
          <w:tab w:val="left" w:pos="708"/>
        </w:tabs>
        <w:spacing w:before="0" w:after="0" w:line="364" w:lineRule="auto"/>
        <w:ind w:right="95" w:rightChars="0"/>
        <w:jc w:val="both"/>
        <w:rPr>
          <w:color w:val="auto"/>
        </w:rPr>
      </w:pPr>
    </w:p>
    <w:tbl>
      <w:tblPr>
        <w:tblStyle w:val="9"/>
        <w:tblW w:w="10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0"/>
        <w:gridCol w:w="5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7" w:hRule="atLeast"/>
        </w:trPr>
        <w:tc>
          <w:tcPr>
            <w:tcW w:w="5360" w:type="dxa"/>
            <w:vAlign w:val="center"/>
          </w:tcPr>
          <w:p>
            <w:pPr>
              <w:pStyle w:val="12"/>
              <w:numPr>
                <w:ilvl w:val="0"/>
                <w:numId w:val="0"/>
              </w:numPr>
              <w:tabs>
                <w:tab w:val="left" w:pos="708"/>
              </w:tabs>
              <w:spacing w:before="0" w:after="0" w:line="364" w:lineRule="auto"/>
              <w:ind w:right="95" w:rightChars="0"/>
              <w:jc w:val="center"/>
              <w:rPr>
                <w:rFonts w:hint="eastAsia" w:ascii="仿宋" w:hAnsi="仿宋" w:eastAsia="仿宋" w:cs="仿宋"/>
                <w:color w:val="auto"/>
                <w:sz w:val="28"/>
                <w:szCs w:val="28"/>
                <w:vertAlign w:val="baseline"/>
              </w:rPr>
            </w:pPr>
          </w:p>
          <w:p>
            <w:pPr>
              <w:pStyle w:val="12"/>
              <w:numPr>
                <w:ilvl w:val="0"/>
                <w:numId w:val="0"/>
              </w:numPr>
              <w:tabs>
                <w:tab w:val="left" w:pos="708"/>
              </w:tabs>
              <w:spacing w:before="0" w:after="0" w:line="364" w:lineRule="auto"/>
              <w:ind w:right="95" w:rightChars="0"/>
              <w:jc w:val="center"/>
              <w:rPr>
                <w:rFonts w:hint="eastAsia" w:ascii="仿宋" w:hAnsi="仿宋" w:eastAsia="仿宋" w:cs="仿宋"/>
                <w:color w:val="auto"/>
                <w:sz w:val="28"/>
                <w:szCs w:val="28"/>
                <w:vertAlign w:val="baseline"/>
              </w:rPr>
            </w:pPr>
            <w:r>
              <w:rPr>
                <w:rFonts w:hint="eastAsia" w:ascii="仿宋" w:hAnsi="仿宋" w:eastAsia="仿宋" w:cs="仿宋"/>
                <w:color w:val="auto"/>
                <w:sz w:val="28"/>
                <w:szCs w:val="28"/>
                <w:vertAlign w:val="baseline"/>
              </w:rPr>
              <w:t>法定代表人身份证复印件粘贴处（正面）</w:t>
            </w:r>
          </w:p>
          <w:p>
            <w:pPr>
              <w:pStyle w:val="12"/>
              <w:numPr>
                <w:ilvl w:val="0"/>
                <w:numId w:val="0"/>
              </w:numPr>
              <w:tabs>
                <w:tab w:val="left" w:pos="708"/>
              </w:tabs>
              <w:spacing w:before="0" w:after="0" w:line="364" w:lineRule="auto"/>
              <w:ind w:right="95" w:rightChars="0"/>
              <w:jc w:val="center"/>
              <w:rPr>
                <w:rFonts w:hint="eastAsia" w:ascii="仿宋" w:hAnsi="仿宋" w:eastAsia="仿宋" w:cs="仿宋"/>
                <w:color w:val="auto"/>
                <w:sz w:val="28"/>
                <w:szCs w:val="28"/>
                <w:vertAlign w:val="baseline"/>
              </w:rPr>
            </w:pPr>
          </w:p>
        </w:tc>
        <w:tc>
          <w:tcPr>
            <w:tcW w:w="5360" w:type="dxa"/>
            <w:vAlign w:val="center"/>
          </w:tcPr>
          <w:p>
            <w:pPr>
              <w:pStyle w:val="12"/>
              <w:numPr>
                <w:ilvl w:val="0"/>
                <w:numId w:val="0"/>
              </w:numPr>
              <w:tabs>
                <w:tab w:val="left" w:pos="708"/>
              </w:tabs>
              <w:spacing w:before="0" w:after="0" w:line="364" w:lineRule="auto"/>
              <w:ind w:right="95" w:rightChars="0"/>
              <w:jc w:val="both"/>
              <w:rPr>
                <w:rFonts w:hint="eastAsia" w:ascii="仿宋" w:hAnsi="仿宋" w:eastAsia="仿宋" w:cs="仿宋"/>
                <w:color w:val="auto"/>
                <w:sz w:val="28"/>
                <w:szCs w:val="28"/>
                <w:vertAlign w:val="baseline"/>
              </w:rPr>
            </w:pPr>
          </w:p>
          <w:p>
            <w:pPr>
              <w:pStyle w:val="12"/>
              <w:numPr>
                <w:ilvl w:val="0"/>
                <w:numId w:val="0"/>
              </w:numPr>
              <w:tabs>
                <w:tab w:val="left" w:pos="708"/>
              </w:tabs>
              <w:spacing w:before="0" w:after="0" w:line="364" w:lineRule="auto"/>
              <w:ind w:right="95" w:rightChars="0"/>
              <w:jc w:val="center"/>
              <w:rPr>
                <w:rFonts w:hint="eastAsia" w:ascii="仿宋" w:hAnsi="仿宋" w:eastAsia="仿宋" w:cs="仿宋"/>
                <w:color w:val="auto"/>
                <w:sz w:val="28"/>
                <w:szCs w:val="28"/>
                <w:vertAlign w:val="baseline"/>
              </w:rPr>
            </w:pPr>
            <w:r>
              <w:rPr>
                <w:rFonts w:hint="eastAsia" w:ascii="仿宋" w:hAnsi="仿宋" w:eastAsia="仿宋" w:cs="仿宋"/>
                <w:color w:val="auto"/>
                <w:sz w:val="28"/>
                <w:szCs w:val="28"/>
                <w:vertAlign w:val="baseline"/>
              </w:rPr>
              <w:t>法定代表人身份证复印件粘贴处（</w:t>
            </w:r>
            <w:r>
              <w:rPr>
                <w:rFonts w:hint="eastAsia" w:ascii="仿宋" w:hAnsi="仿宋" w:eastAsia="仿宋" w:cs="仿宋"/>
                <w:color w:val="auto"/>
                <w:sz w:val="28"/>
                <w:szCs w:val="28"/>
                <w:vertAlign w:val="baseline"/>
                <w:lang w:val="en-US" w:eastAsia="zh-CN"/>
              </w:rPr>
              <w:t>背</w:t>
            </w:r>
            <w:r>
              <w:rPr>
                <w:rFonts w:hint="eastAsia" w:ascii="仿宋" w:hAnsi="仿宋" w:eastAsia="仿宋" w:cs="仿宋"/>
                <w:color w:val="auto"/>
                <w:sz w:val="28"/>
                <w:szCs w:val="28"/>
                <w:vertAlign w:val="baseline"/>
              </w:rPr>
              <w:t>面）</w:t>
            </w:r>
          </w:p>
          <w:p>
            <w:pPr>
              <w:pStyle w:val="12"/>
              <w:numPr>
                <w:ilvl w:val="0"/>
                <w:numId w:val="0"/>
              </w:numPr>
              <w:tabs>
                <w:tab w:val="left" w:pos="708"/>
              </w:tabs>
              <w:spacing w:before="0" w:after="0" w:line="364" w:lineRule="auto"/>
              <w:ind w:right="95" w:rightChars="0"/>
              <w:jc w:val="center"/>
              <w:rPr>
                <w:rFonts w:hint="eastAsia" w:ascii="仿宋" w:hAnsi="仿宋" w:eastAsia="仿宋" w:cs="仿宋"/>
                <w:color w:val="auto"/>
                <w:sz w:val="28"/>
                <w:szCs w:val="28"/>
                <w:vertAlign w:val="baseline"/>
              </w:rPr>
            </w:pPr>
          </w:p>
        </w:tc>
      </w:tr>
    </w:tbl>
    <w:p>
      <w:pPr>
        <w:pStyle w:val="6"/>
        <w:tabs>
          <w:tab w:val="left" w:pos="3175"/>
        </w:tabs>
        <w:rPr>
          <w:color w:val="auto"/>
        </w:rPr>
      </w:pPr>
    </w:p>
    <w:p>
      <w:pPr>
        <w:pStyle w:val="6"/>
        <w:tabs>
          <w:tab w:val="left" w:pos="3175"/>
        </w:tabs>
        <w:rPr>
          <w:color w:val="auto"/>
        </w:rPr>
      </w:pPr>
    </w:p>
    <w:p>
      <w:pPr>
        <w:pStyle w:val="6"/>
        <w:tabs>
          <w:tab w:val="left" w:pos="3175"/>
        </w:tabs>
        <w:rPr>
          <w:color w:val="auto"/>
        </w:rPr>
      </w:pPr>
    </w:p>
    <w:p>
      <w:pPr>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投标人名称：</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（盖章）</w:t>
      </w:r>
    </w:p>
    <w:p>
      <w:pPr>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法定代表人或被授权代表：</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（签字或印章）</w:t>
      </w:r>
    </w:p>
    <w:p>
      <w:pPr>
        <w:pStyle w:val="12"/>
        <w:numPr>
          <w:ilvl w:val="0"/>
          <w:numId w:val="0"/>
        </w:numPr>
        <w:tabs>
          <w:tab w:val="left" w:pos="708"/>
        </w:tabs>
        <w:spacing w:before="0" w:after="0" w:line="364" w:lineRule="auto"/>
        <w:ind w:right="95" w:rightChars="0"/>
        <w:jc w:val="both"/>
        <w:rPr>
          <w:rFonts w:hint="eastAsia" w:ascii="方正小标宋_GBK" w:hAnsi="方正小标宋_GBK" w:eastAsia="方正小标宋_GBK" w:cs="方正小标宋_GBK"/>
          <w:b/>
          <w:bCs/>
          <w:color w:val="auto"/>
          <w:sz w:val="32"/>
          <w:szCs w:val="32"/>
        </w:rPr>
      </w:pPr>
      <w:r>
        <w:rPr>
          <w:rFonts w:hint="eastAsia" w:ascii="仿宋" w:hAnsi="仿宋" w:eastAsia="仿宋" w:cs="仿宋"/>
          <w:color w:val="auto"/>
          <w:sz w:val="28"/>
          <w:szCs w:val="28"/>
          <w:lang w:val="en-US" w:eastAsia="zh-CN"/>
        </w:rPr>
        <w:t>投标日期：</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年</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日</w:t>
      </w:r>
    </w:p>
    <w:p>
      <w:pPr>
        <w:spacing w:after="0"/>
        <w:jc w:val="center"/>
        <w:rPr>
          <w:rFonts w:hint="eastAsia" w:ascii="方正小标宋_GBK" w:hAnsi="方正小标宋_GBK" w:eastAsia="方正小标宋_GBK" w:cs="方正小标宋_GBK"/>
          <w:b/>
          <w:bCs/>
          <w:color w:val="auto"/>
          <w:sz w:val="32"/>
          <w:szCs w:val="32"/>
        </w:rPr>
      </w:pPr>
      <w:r>
        <w:rPr>
          <w:rFonts w:hint="eastAsia" w:ascii="方正小标宋_GBK" w:hAnsi="方正小标宋_GBK" w:eastAsia="方正小标宋_GBK" w:cs="方正小标宋_GBK"/>
          <w:b/>
          <w:bCs/>
          <w:color w:val="auto"/>
          <w:sz w:val="32"/>
          <w:szCs w:val="32"/>
        </w:rPr>
        <w:t>法人授权函</w:t>
      </w:r>
    </w:p>
    <w:p>
      <w:pPr>
        <w:spacing w:after="0"/>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投标公司</w:t>
      </w:r>
      <w:r>
        <w:rPr>
          <w:rFonts w:hint="eastAsia" w:ascii="仿宋" w:hAnsi="仿宋" w:eastAsia="仿宋" w:cs="仿宋"/>
          <w:b w:val="0"/>
          <w:bCs w:val="0"/>
          <w:color w:val="auto"/>
          <w:sz w:val="28"/>
          <w:szCs w:val="28"/>
        </w:rPr>
        <w:t>的分支机构参与投标的提供负责人授权函)</w:t>
      </w:r>
    </w:p>
    <w:p>
      <w:pPr>
        <w:spacing w:after="0"/>
        <w:rPr>
          <w:rFonts w:hint="eastAsia" w:ascii="仿宋" w:hAnsi="仿宋" w:eastAsia="仿宋" w:cs="仿宋"/>
          <w:color w:val="auto"/>
          <w:sz w:val="32"/>
          <w:szCs w:val="32"/>
        </w:rPr>
      </w:pPr>
    </w:p>
    <w:p>
      <w:pPr>
        <w:spacing w:after="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致：</w:t>
      </w:r>
      <w:r>
        <w:rPr>
          <w:rFonts w:hint="eastAsia" w:ascii="仿宋" w:hAnsi="仿宋" w:eastAsia="仿宋" w:cs="仿宋"/>
          <w:color w:val="auto"/>
          <w:sz w:val="28"/>
          <w:szCs w:val="28"/>
          <w:lang w:val="en-US" w:eastAsia="zh-CN"/>
        </w:rPr>
        <w:t>甘肃前进牧业科技有限责任公司</w:t>
      </w:r>
    </w:p>
    <w:p>
      <w:pPr>
        <w:spacing w:after="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本授权函声明：本人</w:t>
      </w:r>
      <w:r>
        <w:rPr>
          <w:rFonts w:hint="eastAsia" w:ascii="仿宋" w:hAnsi="仿宋" w:eastAsia="仿宋" w:cs="仿宋"/>
          <w:color w:val="auto"/>
          <w:sz w:val="28"/>
          <w:szCs w:val="28"/>
          <w:u w:val="single"/>
        </w:rPr>
        <w:t>（法定代表人姓名）</w:t>
      </w:r>
      <w:r>
        <w:rPr>
          <w:rFonts w:hint="eastAsia" w:ascii="仿宋" w:hAnsi="仿宋" w:eastAsia="仿宋" w:cs="仿宋"/>
          <w:color w:val="auto"/>
          <w:sz w:val="28"/>
          <w:szCs w:val="28"/>
        </w:rPr>
        <w:t>系</w:t>
      </w:r>
      <w:r>
        <w:rPr>
          <w:rFonts w:hint="eastAsia" w:ascii="仿宋" w:hAnsi="仿宋" w:eastAsia="仿宋" w:cs="仿宋"/>
          <w:color w:val="auto"/>
          <w:sz w:val="28"/>
          <w:szCs w:val="28"/>
          <w:u w:val="single"/>
        </w:rPr>
        <w:t>（投标人全称）</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法人，现任命</w:t>
      </w:r>
      <w:r>
        <w:rPr>
          <w:rFonts w:hint="eastAsia" w:ascii="仿宋" w:hAnsi="仿宋" w:eastAsia="仿宋" w:cs="仿宋"/>
          <w:color w:val="auto"/>
          <w:sz w:val="28"/>
          <w:szCs w:val="28"/>
          <w:u w:val="single"/>
        </w:rPr>
        <w:t>（被授权人姓名、职务）</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为我公司的授权代表人，参与招标编号为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的</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（项目名称</w:t>
      </w:r>
      <w:r>
        <w:rPr>
          <w:rFonts w:hint="eastAsia" w:ascii="仿宋" w:hAnsi="仿宋" w:eastAsia="仿宋" w:cs="仿宋"/>
          <w:color w:val="auto"/>
          <w:sz w:val="28"/>
          <w:szCs w:val="28"/>
          <w:u w:val="single"/>
          <w:lang w:val="en-US" w:eastAsia="zh-CN"/>
        </w:rPr>
        <w:t>+标段+包号</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投标活动，以投标人的名义签署投标文件、进行合同谈判、签署合同和全权处理与之有关的一切事务。</w:t>
      </w:r>
    </w:p>
    <w:p>
      <w:pPr>
        <w:spacing w:after="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本授权书于</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日签字生效，特此声明。</w:t>
      </w:r>
    </w:p>
    <w:p>
      <w:pPr>
        <w:spacing w:after="0"/>
        <w:rPr>
          <w:rFonts w:hint="eastAsia" w:ascii="仿宋" w:hAnsi="仿宋" w:eastAsia="仿宋" w:cs="仿宋"/>
          <w:color w:val="auto"/>
          <w:sz w:val="28"/>
          <w:szCs w:val="28"/>
        </w:rPr>
      </w:pPr>
    </w:p>
    <w:p>
      <w:pPr>
        <w:spacing w:after="0"/>
        <w:rPr>
          <w:rFonts w:hint="eastAsia" w:ascii="仿宋" w:hAnsi="仿宋" w:eastAsia="仿宋" w:cs="仿宋"/>
          <w:color w:val="auto"/>
          <w:sz w:val="28"/>
          <w:szCs w:val="28"/>
        </w:rPr>
      </w:pPr>
      <w:r>
        <w:rPr>
          <w:rFonts w:hint="eastAsia" w:ascii="仿宋" w:hAnsi="仿宋" w:eastAsia="仿宋" w:cs="仿宋"/>
          <w:color w:val="auto"/>
          <w:sz w:val="28"/>
          <w:szCs w:val="28"/>
        </w:rPr>
        <w:t>投标人：（加盖公章）</w:t>
      </w:r>
    </w:p>
    <w:p>
      <w:pPr>
        <w:spacing w:after="0"/>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法定代表人（签字或印章）： </w:t>
      </w:r>
      <w:r>
        <w:rPr>
          <w:rFonts w:hint="eastAsia" w:ascii="仿宋" w:hAnsi="仿宋" w:eastAsia="仿宋" w:cs="仿宋"/>
          <w:color w:val="auto"/>
          <w:sz w:val="28"/>
          <w:szCs w:val="28"/>
        </w:rPr>
        <w:tab/>
      </w:r>
    </w:p>
    <w:tbl>
      <w:tblPr>
        <w:tblStyle w:val="9"/>
        <w:tblpPr w:leftFromText="180" w:rightFromText="180" w:vertAnchor="text" w:horzAnchor="page" w:tblpX="847" w:tblpY="7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0"/>
        <w:gridCol w:w="4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trPr>
        <w:tc>
          <w:tcPr>
            <w:tcW w:w="4970" w:type="dxa"/>
            <w:vAlign w:val="center"/>
          </w:tcPr>
          <w:p>
            <w:pPr>
              <w:pStyle w:val="12"/>
              <w:numPr>
                <w:ilvl w:val="0"/>
                <w:numId w:val="0"/>
              </w:numPr>
              <w:tabs>
                <w:tab w:val="left" w:pos="708"/>
              </w:tabs>
              <w:spacing w:before="0" w:after="0" w:line="364" w:lineRule="auto"/>
              <w:ind w:right="95" w:rightChars="0"/>
              <w:jc w:val="left"/>
              <w:rPr>
                <w:rFonts w:hint="eastAsia" w:ascii="仿宋" w:hAnsi="仿宋" w:eastAsia="仿宋" w:cs="仿宋"/>
                <w:color w:val="auto"/>
                <w:sz w:val="28"/>
                <w:szCs w:val="28"/>
                <w:vertAlign w:val="baseline"/>
              </w:rPr>
            </w:pPr>
          </w:p>
          <w:p>
            <w:pPr>
              <w:pStyle w:val="12"/>
              <w:numPr>
                <w:ilvl w:val="0"/>
                <w:numId w:val="0"/>
              </w:numPr>
              <w:tabs>
                <w:tab w:val="left" w:pos="708"/>
              </w:tabs>
              <w:spacing w:before="0" w:after="0" w:line="364" w:lineRule="auto"/>
              <w:ind w:right="95" w:rightChars="0"/>
              <w:jc w:val="center"/>
              <w:rPr>
                <w:rFonts w:hint="eastAsia" w:ascii="仿宋" w:hAnsi="仿宋" w:eastAsia="仿宋" w:cs="仿宋"/>
                <w:color w:val="auto"/>
                <w:sz w:val="28"/>
                <w:szCs w:val="28"/>
                <w:vertAlign w:val="baseline"/>
              </w:rPr>
            </w:pPr>
            <w:r>
              <w:rPr>
                <w:rFonts w:hint="eastAsia" w:ascii="仿宋" w:hAnsi="仿宋" w:eastAsia="仿宋" w:cs="仿宋"/>
                <w:color w:val="auto"/>
                <w:sz w:val="28"/>
                <w:szCs w:val="28"/>
                <w:vertAlign w:val="baseline"/>
              </w:rPr>
              <w:t>法定代表人身份证复印件粘贴处（正面）</w:t>
            </w:r>
          </w:p>
          <w:p>
            <w:pPr>
              <w:pStyle w:val="12"/>
              <w:numPr>
                <w:ilvl w:val="0"/>
                <w:numId w:val="0"/>
              </w:numPr>
              <w:tabs>
                <w:tab w:val="left" w:pos="708"/>
              </w:tabs>
              <w:spacing w:before="0" w:after="0" w:line="364" w:lineRule="auto"/>
              <w:ind w:right="95" w:rightChars="0"/>
              <w:jc w:val="center"/>
              <w:rPr>
                <w:rFonts w:hint="eastAsia" w:ascii="仿宋" w:hAnsi="仿宋" w:eastAsia="仿宋" w:cs="仿宋"/>
                <w:color w:val="auto"/>
                <w:sz w:val="28"/>
                <w:szCs w:val="28"/>
                <w:vertAlign w:val="baseline"/>
              </w:rPr>
            </w:pPr>
          </w:p>
        </w:tc>
        <w:tc>
          <w:tcPr>
            <w:tcW w:w="4970" w:type="dxa"/>
            <w:vAlign w:val="center"/>
          </w:tcPr>
          <w:p>
            <w:pPr>
              <w:pStyle w:val="12"/>
              <w:numPr>
                <w:ilvl w:val="0"/>
                <w:numId w:val="0"/>
              </w:numPr>
              <w:tabs>
                <w:tab w:val="left" w:pos="708"/>
              </w:tabs>
              <w:spacing w:before="0" w:after="0" w:line="364" w:lineRule="auto"/>
              <w:ind w:right="95" w:rightChars="0"/>
              <w:jc w:val="both"/>
              <w:rPr>
                <w:rFonts w:hint="eastAsia" w:ascii="仿宋" w:hAnsi="仿宋" w:eastAsia="仿宋" w:cs="仿宋"/>
                <w:color w:val="auto"/>
                <w:sz w:val="28"/>
                <w:szCs w:val="28"/>
                <w:vertAlign w:val="baseline"/>
              </w:rPr>
            </w:pPr>
          </w:p>
          <w:p>
            <w:pPr>
              <w:pStyle w:val="12"/>
              <w:numPr>
                <w:ilvl w:val="0"/>
                <w:numId w:val="0"/>
              </w:numPr>
              <w:tabs>
                <w:tab w:val="left" w:pos="708"/>
              </w:tabs>
              <w:spacing w:before="0" w:after="0" w:line="364" w:lineRule="auto"/>
              <w:ind w:right="95" w:rightChars="0"/>
              <w:jc w:val="center"/>
              <w:rPr>
                <w:rFonts w:hint="eastAsia" w:ascii="仿宋" w:hAnsi="仿宋" w:eastAsia="仿宋" w:cs="仿宋"/>
                <w:color w:val="auto"/>
                <w:sz w:val="28"/>
                <w:szCs w:val="28"/>
                <w:vertAlign w:val="baseline"/>
              </w:rPr>
            </w:pPr>
            <w:r>
              <w:rPr>
                <w:rFonts w:hint="eastAsia" w:ascii="仿宋" w:hAnsi="仿宋" w:eastAsia="仿宋" w:cs="仿宋"/>
                <w:color w:val="auto"/>
                <w:sz w:val="28"/>
                <w:szCs w:val="28"/>
                <w:vertAlign w:val="baseline"/>
              </w:rPr>
              <w:t>法定代表人身份证复印件粘贴处（</w:t>
            </w:r>
            <w:r>
              <w:rPr>
                <w:rFonts w:hint="eastAsia" w:ascii="仿宋" w:hAnsi="仿宋" w:eastAsia="仿宋" w:cs="仿宋"/>
                <w:color w:val="auto"/>
                <w:sz w:val="28"/>
                <w:szCs w:val="28"/>
                <w:vertAlign w:val="baseline"/>
                <w:lang w:val="en-US" w:eastAsia="zh-CN"/>
              </w:rPr>
              <w:t>背</w:t>
            </w:r>
            <w:r>
              <w:rPr>
                <w:rFonts w:hint="eastAsia" w:ascii="仿宋" w:hAnsi="仿宋" w:eastAsia="仿宋" w:cs="仿宋"/>
                <w:color w:val="auto"/>
                <w:sz w:val="28"/>
                <w:szCs w:val="28"/>
                <w:vertAlign w:val="baseline"/>
              </w:rPr>
              <w:t>面）</w:t>
            </w:r>
          </w:p>
          <w:p>
            <w:pPr>
              <w:pStyle w:val="12"/>
              <w:numPr>
                <w:ilvl w:val="0"/>
                <w:numId w:val="0"/>
              </w:numPr>
              <w:tabs>
                <w:tab w:val="left" w:pos="708"/>
              </w:tabs>
              <w:spacing w:before="0" w:after="0" w:line="364" w:lineRule="auto"/>
              <w:ind w:right="95" w:rightChars="0"/>
              <w:jc w:val="center"/>
              <w:rPr>
                <w:rFonts w:hint="eastAsia" w:ascii="仿宋" w:hAnsi="仿宋" w:eastAsia="仿宋" w:cs="仿宋"/>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0" w:hRule="atLeast"/>
        </w:trPr>
        <w:tc>
          <w:tcPr>
            <w:tcW w:w="4970" w:type="dxa"/>
            <w:vAlign w:val="center"/>
          </w:tcPr>
          <w:p>
            <w:pPr>
              <w:pStyle w:val="12"/>
              <w:numPr>
                <w:ilvl w:val="0"/>
                <w:numId w:val="0"/>
              </w:numPr>
              <w:tabs>
                <w:tab w:val="left" w:pos="708"/>
              </w:tabs>
              <w:spacing w:before="0" w:after="0" w:line="364" w:lineRule="auto"/>
              <w:ind w:right="95" w:rightChars="0"/>
              <w:jc w:val="center"/>
              <w:rPr>
                <w:rFonts w:hint="eastAsia" w:ascii="仿宋" w:hAnsi="仿宋" w:eastAsia="仿宋" w:cs="仿宋"/>
                <w:color w:val="auto"/>
                <w:sz w:val="28"/>
                <w:szCs w:val="28"/>
                <w:vertAlign w:val="baseline"/>
              </w:rPr>
            </w:pPr>
          </w:p>
          <w:p>
            <w:pPr>
              <w:pStyle w:val="12"/>
              <w:numPr>
                <w:ilvl w:val="0"/>
                <w:numId w:val="0"/>
              </w:numPr>
              <w:tabs>
                <w:tab w:val="left" w:pos="708"/>
              </w:tabs>
              <w:spacing w:before="0" w:after="0" w:line="364" w:lineRule="auto"/>
              <w:ind w:right="95" w:rightChars="0"/>
              <w:jc w:val="center"/>
              <w:rPr>
                <w:rFonts w:hint="eastAsia" w:ascii="仿宋" w:hAnsi="仿宋" w:eastAsia="仿宋" w:cs="仿宋"/>
                <w:color w:val="auto"/>
                <w:sz w:val="28"/>
                <w:szCs w:val="28"/>
                <w:vertAlign w:val="baseline"/>
              </w:rPr>
            </w:pPr>
            <w:r>
              <w:rPr>
                <w:rFonts w:hint="eastAsia" w:ascii="仿宋" w:hAnsi="仿宋" w:eastAsia="仿宋" w:cs="仿宋"/>
                <w:color w:val="auto"/>
                <w:sz w:val="28"/>
                <w:szCs w:val="28"/>
                <w:vertAlign w:val="baseline"/>
                <w:lang w:val="en-US" w:eastAsia="zh-CN"/>
              </w:rPr>
              <w:t>被授权人</w:t>
            </w:r>
            <w:r>
              <w:rPr>
                <w:rFonts w:hint="eastAsia" w:ascii="仿宋" w:hAnsi="仿宋" w:eastAsia="仿宋" w:cs="仿宋"/>
                <w:color w:val="auto"/>
                <w:sz w:val="28"/>
                <w:szCs w:val="28"/>
                <w:vertAlign w:val="baseline"/>
              </w:rPr>
              <w:t>身份证复印件粘贴处（正面）</w:t>
            </w:r>
          </w:p>
          <w:p>
            <w:pPr>
              <w:pStyle w:val="12"/>
              <w:numPr>
                <w:ilvl w:val="0"/>
                <w:numId w:val="0"/>
              </w:numPr>
              <w:tabs>
                <w:tab w:val="left" w:pos="708"/>
              </w:tabs>
              <w:spacing w:before="0" w:after="0" w:line="364" w:lineRule="auto"/>
              <w:ind w:right="95" w:rightChars="0"/>
              <w:jc w:val="center"/>
              <w:rPr>
                <w:rFonts w:hint="eastAsia" w:ascii="仿宋" w:hAnsi="仿宋" w:eastAsia="仿宋" w:cs="仿宋"/>
                <w:color w:val="auto"/>
                <w:sz w:val="28"/>
                <w:szCs w:val="28"/>
                <w:vertAlign w:val="baseline"/>
              </w:rPr>
            </w:pPr>
          </w:p>
        </w:tc>
        <w:tc>
          <w:tcPr>
            <w:tcW w:w="4970" w:type="dxa"/>
            <w:vAlign w:val="center"/>
          </w:tcPr>
          <w:p>
            <w:pPr>
              <w:pStyle w:val="12"/>
              <w:numPr>
                <w:ilvl w:val="0"/>
                <w:numId w:val="0"/>
              </w:numPr>
              <w:tabs>
                <w:tab w:val="left" w:pos="708"/>
              </w:tabs>
              <w:spacing w:before="0" w:after="0" w:line="364" w:lineRule="auto"/>
              <w:ind w:right="95" w:rightChars="0"/>
              <w:jc w:val="both"/>
              <w:rPr>
                <w:rFonts w:hint="eastAsia" w:ascii="仿宋" w:hAnsi="仿宋" w:eastAsia="仿宋" w:cs="仿宋"/>
                <w:color w:val="auto"/>
                <w:sz w:val="28"/>
                <w:szCs w:val="28"/>
                <w:vertAlign w:val="baseline"/>
              </w:rPr>
            </w:pPr>
          </w:p>
          <w:p>
            <w:pPr>
              <w:pStyle w:val="12"/>
              <w:numPr>
                <w:ilvl w:val="0"/>
                <w:numId w:val="0"/>
              </w:numPr>
              <w:tabs>
                <w:tab w:val="left" w:pos="708"/>
              </w:tabs>
              <w:spacing w:before="0" w:after="0" w:line="364" w:lineRule="auto"/>
              <w:ind w:right="95" w:rightChars="0"/>
              <w:jc w:val="center"/>
              <w:rPr>
                <w:rFonts w:hint="eastAsia" w:ascii="仿宋" w:hAnsi="仿宋" w:eastAsia="仿宋" w:cs="仿宋"/>
                <w:color w:val="auto"/>
                <w:sz w:val="28"/>
                <w:szCs w:val="28"/>
                <w:vertAlign w:val="baseline"/>
              </w:rPr>
            </w:pPr>
            <w:r>
              <w:rPr>
                <w:rFonts w:hint="eastAsia" w:ascii="仿宋" w:hAnsi="仿宋" w:eastAsia="仿宋" w:cs="仿宋"/>
                <w:color w:val="auto"/>
                <w:sz w:val="28"/>
                <w:szCs w:val="28"/>
                <w:vertAlign w:val="baseline"/>
                <w:lang w:val="en-US" w:eastAsia="zh-CN"/>
              </w:rPr>
              <w:t>被授权人</w:t>
            </w:r>
            <w:r>
              <w:rPr>
                <w:rFonts w:hint="eastAsia" w:ascii="仿宋" w:hAnsi="仿宋" w:eastAsia="仿宋" w:cs="仿宋"/>
                <w:color w:val="auto"/>
                <w:sz w:val="28"/>
                <w:szCs w:val="28"/>
                <w:vertAlign w:val="baseline"/>
              </w:rPr>
              <w:t>身份证复印件粘贴处（</w:t>
            </w:r>
            <w:r>
              <w:rPr>
                <w:rFonts w:hint="eastAsia" w:ascii="仿宋" w:hAnsi="仿宋" w:eastAsia="仿宋" w:cs="仿宋"/>
                <w:color w:val="auto"/>
                <w:sz w:val="28"/>
                <w:szCs w:val="28"/>
                <w:vertAlign w:val="baseline"/>
                <w:lang w:val="en-US" w:eastAsia="zh-CN"/>
              </w:rPr>
              <w:t>背</w:t>
            </w:r>
            <w:r>
              <w:rPr>
                <w:rFonts w:hint="eastAsia" w:ascii="仿宋" w:hAnsi="仿宋" w:eastAsia="仿宋" w:cs="仿宋"/>
                <w:color w:val="auto"/>
                <w:sz w:val="28"/>
                <w:szCs w:val="28"/>
                <w:vertAlign w:val="baseline"/>
              </w:rPr>
              <w:t>面）</w:t>
            </w:r>
          </w:p>
          <w:p>
            <w:pPr>
              <w:pStyle w:val="12"/>
              <w:numPr>
                <w:ilvl w:val="0"/>
                <w:numId w:val="0"/>
              </w:numPr>
              <w:tabs>
                <w:tab w:val="left" w:pos="708"/>
              </w:tabs>
              <w:spacing w:before="0" w:after="0" w:line="364" w:lineRule="auto"/>
              <w:ind w:right="95" w:rightChars="0"/>
              <w:jc w:val="center"/>
              <w:rPr>
                <w:rFonts w:hint="eastAsia" w:ascii="仿宋" w:hAnsi="仿宋" w:eastAsia="仿宋" w:cs="仿宋"/>
                <w:color w:val="auto"/>
                <w:sz w:val="28"/>
                <w:szCs w:val="28"/>
                <w:vertAlign w:val="baseline"/>
              </w:rPr>
            </w:pPr>
          </w:p>
        </w:tc>
      </w:tr>
    </w:tbl>
    <w:p>
      <w:pPr>
        <w:spacing w:after="0"/>
        <w:rPr>
          <w:rFonts w:hint="eastAsia" w:ascii="仿宋" w:hAnsi="仿宋" w:eastAsia="仿宋" w:cs="仿宋"/>
          <w:color w:val="auto"/>
          <w:sz w:val="28"/>
          <w:szCs w:val="28"/>
        </w:rPr>
      </w:pPr>
      <w:r>
        <w:rPr>
          <w:rFonts w:hint="eastAsia" w:ascii="仿宋" w:hAnsi="仿宋" w:eastAsia="仿宋" w:cs="仿宋"/>
          <w:color w:val="auto"/>
          <w:sz w:val="28"/>
          <w:szCs w:val="28"/>
        </w:rPr>
        <w:t>被授权代表（签字或印章）：</w:t>
      </w:r>
    </w:p>
    <w:p>
      <w:pPr>
        <w:spacing w:after="0"/>
        <w:rPr>
          <w:rFonts w:hint="eastAsia" w:ascii="仿宋" w:hAnsi="仿宋" w:eastAsia="仿宋" w:cs="仿宋"/>
          <w:color w:val="auto"/>
          <w:sz w:val="28"/>
          <w:szCs w:val="28"/>
        </w:rPr>
      </w:pP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期：</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 xml:space="preserve">日 </w:t>
      </w:r>
      <w:r>
        <w:rPr>
          <w:rFonts w:hint="eastAsia" w:ascii="仿宋" w:hAnsi="仿宋" w:eastAsia="仿宋" w:cs="仿宋"/>
          <w:color w:val="auto"/>
          <w:sz w:val="28"/>
          <w:szCs w:val="28"/>
        </w:rPr>
        <w:tab/>
      </w:r>
    </w:p>
    <w:p>
      <w:pPr>
        <w:spacing w:after="0"/>
        <w:rPr>
          <w:rFonts w:hint="eastAsia" w:ascii="仿宋" w:hAnsi="仿宋" w:eastAsia="仿宋" w:cs="仿宋"/>
          <w:color w:val="auto"/>
          <w:sz w:val="28"/>
          <w:szCs w:val="28"/>
        </w:rPr>
      </w:pPr>
    </w:p>
    <w:p>
      <w:pPr>
        <w:jc w:val="center"/>
        <w:rPr>
          <w:rFonts w:hint="eastAsia" w:ascii="方正小标宋_GBK" w:hAnsi="方正小标宋_GBK" w:eastAsia="方正小标宋_GBK" w:cs="方正小标宋_GBK"/>
          <w:b/>
          <w:bCs/>
          <w:color w:val="auto"/>
          <w:sz w:val="32"/>
          <w:szCs w:val="32"/>
          <w:lang w:val="en-US" w:eastAsia="zh-CN"/>
        </w:rPr>
      </w:pPr>
    </w:p>
    <w:p>
      <w:pPr>
        <w:jc w:val="center"/>
        <w:rPr>
          <w:rFonts w:hint="eastAsia" w:ascii="方正小标宋_GBK" w:hAnsi="方正小标宋_GBK" w:eastAsia="方正小标宋_GBK" w:cs="方正小标宋_GBK"/>
          <w:b/>
          <w:bCs/>
          <w:color w:val="auto"/>
          <w:sz w:val="32"/>
          <w:szCs w:val="32"/>
          <w:lang w:val="en-US" w:eastAsia="zh-CN"/>
        </w:rPr>
      </w:pPr>
    </w:p>
    <w:p>
      <w:pPr>
        <w:jc w:val="center"/>
        <w:rPr>
          <w:rFonts w:hint="eastAsia" w:ascii="方正小标宋_GBK" w:hAnsi="方正小标宋_GBK" w:eastAsia="方正小标宋_GBK" w:cs="方正小标宋_GBK"/>
          <w:b/>
          <w:bCs/>
          <w:color w:val="auto"/>
          <w:sz w:val="32"/>
          <w:szCs w:val="32"/>
          <w:lang w:val="en-US" w:eastAsia="zh-CN"/>
        </w:rPr>
      </w:pPr>
    </w:p>
    <w:p>
      <w:pPr>
        <w:jc w:val="center"/>
        <w:rPr>
          <w:rFonts w:hint="eastAsia" w:ascii="方正小标宋_GBK" w:hAnsi="方正小标宋_GBK" w:eastAsia="方正小标宋_GBK" w:cs="方正小标宋_GBK"/>
          <w:b/>
          <w:bCs/>
          <w:color w:val="auto"/>
          <w:sz w:val="32"/>
          <w:szCs w:val="32"/>
          <w:lang w:val="en-US" w:eastAsia="zh-CN"/>
        </w:rPr>
      </w:pPr>
    </w:p>
    <w:p>
      <w:pPr>
        <w:jc w:val="center"/>
        <w:rPr>
          <w:rFonts w:hint="eastAsia" w:ascii="方正小标宋_GBK" w:hAnsi="方正小标宋_GBK" w:eastAsia="方正小标宋_GBK" w:cs="方正小标宋_GBK"/>
          <w:b/>
          <w:bCs/>
          <w:color w:val="auto"/>
          <w:sz w:val="32"/>
          <w:szCs w:val="32"/>
          <w:lang w:val="en-US" w:eastAsia="zh-CN"/>
        </w:rPr>
      </w:pPr>
    </w:p>
    <w:p>
      <w:pPr>
        <w:jc w:val="center"/>
        <w:rPr>
          <w:rFonts w:hint="eastAsia" w:ascii="方正小标宋_GBK" w:hAnsi="方正小标宋_GBK" w:eastAsia="方正小标宋_GBK" w:cs="方正小标宋_GBK"/>
          <w:b/>
          <w:bCs/>
          <w:color w:val="auto"/>
          <w:sz w:val="32"/>
          <w:szCs w:val="32"/>
          <w:lang w:val="en-US" w:eastAsia="zh-CN"/>
        </w:rPr>
      </w:pPr>
    </w:p>
    <w:p>
      <w:pPr>
        <w:jc w:val="center"/>
        <w:rPr>
          <w:rFonts w:hint="eastAsia" w:ascii="方正小标宋_GBK" w:hAnsi="方正小标宋_GBK" w:eastAsia="方正小标宋_GBK" w:cs="方正小标宋_GBK"/>
          <w:b/>
          <w:bCs/>
          <w:color w:val="auto"/>
          <w:sz w:val="32"/>
          <w:szCs w:val="32"/>
          <w:lang w:val="en-US" w:eastAsia="zh-CN"/>
        </w:rPr>
      </w:pPr>
    </w:p>
    <w:p>
      <w:pPr>
        <w:jc w:val="center"/>
        <w:rPr>
          <w:rFonts w:hint="eastAsia" w:ascii="方正小标宋_GBK" w:hAnsi="方正小标宋_GBK" w:eastAsia="方正小标宋_GBK" w:cs="方正小标宋_GBK"/>
          <w:b/>
          <w:bCs/>
          <w:color w:val="auto"/>
          <w:sz w:val="32"/>
          <w:szCs w:val="32"/>
          <w:lang w:val="en-US" w:eastAsia="zh-CN"/>
        </w:rPr>
      </w:pPr>
    </w:p>
    <w:p>
      <w:pPr>
        <w:jc w:val="center"/>
        <w:rPr>
          <w:rFonts w:hint="eastAsia" w:ascii="方正小标宋_GBK" w:hAnsi="方正小标宋_GBK" w:eastAsia="方正小标宋_GBK" w:cs="方正小标宋_GBK"/>
          <w:b/>
          <w:bCs/>
          <w:color w:val="auto"/>
          <w:sz w:val="32"/>
          <w:szCs w:val="32"/>
          <w:lang w:val="en-US" w:eastAsia="zh-CN"/>
        </w:rPr>
      </w:pPr>
    </w:p>
    <w:p>
      <w:pPr>
        <w:jc w:val="center"/>
        <w:rPr>
          <w:rFonts w:hint="eastAsia" w:ascii="方正小标宋_GBK" w:hAnsi="方正小标宋_GBK" w:eastAsia="方正小标宋_GBK" w:cs="方正小标宋_GBK"/>
          <w:b/>
          <w:bCs/>
          <w:color w:val="auto"/>
          <w:sz w:val="32"/>
          <w:szCs w:val="32"/>
          <w:lang w:val="en-US" w:eastAsia="zh-CN"/>
        </w:rPr>
      </w:pPr>
    </w:p>
    <w:p>
      <w:pPr>
        <w:jc w:val="center"/>
        <w:rPr>
          <w:rFonts w:hint="eastAsia" w:ascii="方正小标宋_GBK" w:hAnsi="方正小标宋_GBK" w:eastAsia="方正小标宋_GBK" w:cs="方正小标宋_GBK"/>
          <w:b/>
          <w:bCs/>
          <w:color w:val="auto"/>
          <w:sz w:val="32"/>
          <w:szCs w:val="32"/>
          <w:lang w:val="en-US" w:eastAsia="zh-CN"/>
        </w:rPr>
      </w:pPr>
    </w:p>
    <w:p>
      <w:pPr>
        <w:jc w:val="center"/>
        <w:rPr>
          <w:rFonts w:hint="eastAsia" w:ascii="方正小标宋_GBK" w:hAnsi="方正小标宋_GBK" w:eastAsia="方正小标宋_GBK" w:cs="方正小标宋_GBK"/>
          <w:b/>
          <w:bCs/>
          <w:color w:val="auto"/>
          <w:sz w:val="32"/>
          <w:szCs w:val="32"/>
          <w:lang w:val="en-US" w:eastAsia="zh-CN"/>
        </w:rPr>
      </w:pPr>
    </w:p>
    <w:p>
      <w:pPr>
        <w:jc w:val="center"/>
        <w:rPr>
          <w:rFonts w:hint="eastAsia" w:ascii="方正小标宋_GBK" w:hAnsi="方正小标宋_GBK" w:eastAsia="方正小标宋_GBK" w:cs="方正小标宋_GBK"/>
          <w:b/>
          <w:bCs/>
          <w:color w:val="auto"/>
          <w:sz w:val="32"/>
          <w:szCs w:val="32"/>
          <w:lang w:val="en-US" w:eastAsia="zh-CN"/>
        </w:rPr>
      </w:pPr>
    </w:p>
    <w:p>
      <w:pPr>
        <w:jc w:val="both"/>
        <w:rPr>
          <w:rFonts w:hint="eastAsia" w:ascii="方正小标宋_GBK" w:hAnsi="方正小标宋_GBK" w:eastAsia="方正小标宋_GBK" w:cs="方正小标宋_GBK"/>
          <w:b/>
          <w:bCs/>
          <w:color w:val="auto"/>
          <w:sz w:val="32"/>
          <w:szCs w:val="32"/>
          <w:lang w:val="en-US" w:eastAsia="zh-CN"/>
        </w:rPr>
      </w:pPr>
    </w:p>
    <w:p>
      <w:pPr>
        <w:jc w:val="center"/>
        <w:rPr>
          <w:rFonts w:hint="default"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b/>
          <w:bCs/>
          <w:color w:val="auto"/>
          <w:sz w:val="32"/>
          <w:szCs w:val="32"/>
          <w:lang w:val="en-US" w:eastAsia="zh-CN"/>
        </w:rPr>
        <w:t>投标文件应答表格式</w:t>
      </w:r>
    </w:p>
    <w:p>
      <w:pPr>
        <w:jc w:val="cente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(投标人根据投标文件的内容将重要内容填写在此表中，方便专家查找)</w:t>
      </w:r>
    </w:p>
    <w:tbl>
      <w:tblPr>
        <w:tblStyle w:val="9"/>
        <w:tblW w:w="10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8"/>
        <w:gridCol w:w="1775"/>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投标文件的重要内容</w:t>
            </w:r>
          </w:p>
        </w:tc>
        <w:tc>
          <w:tcPr>
            <w:tcW w:w="1775"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是否有</w:t>
            </w:r>
          </w:p>
        </w:tc>
        <w:tc>
          <w:tcPr>
            <w:tcW w:w="2525" w:type="dxa"/>
            <w:vAlign w:val="center"/>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pPr>
              <w:jc w:val="both"/>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投标函</w:t>
            </w:r>
          </w:p>
        </w:tc>
        <w:tc>
          <w:tcPr>
            <w:tcW w:w="1775" w:type="dxa"/>
            <w:vAlign w:val="center"/>
          </w:tcPr>
          <w:p>
            <w:pPr>
              <w:jc w:val="both"/>
              <w:rPr>
                <w:rFonts w:hint="eastAsia" w:ascii="仿宋" w:hAnsi="仿宋" w:eastAsia="仿宋" w:cs="仿宋"/>
                <w:color w:val="auto"/>
                <w:sz w:val="28"/>
                <w:szCs w:val="28"/>
                <w:vertAlign w:val="baseline"/>
                <w:lang w:val="en-US" w:eastAsia="zh-CN"/>
              </w:rPr>
            </w:pPr>
          </w:p>
        </w:tc>
        <w:tc>
          <w:tcPr>
            <w:tcW w:w="2525" w:type="dxa"/>
            <w:vAlign w:val="center"/>
          </w:tcPr>
          <w:p>
            <w:pPr>
              <w:jc w:val="center"/>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pPr>
              <w:jc w:val="both"/>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开标一览表</w:t>
            </w:r>
          </w:p>
        </w:tc>
        <w:tc>
          <w:tcPr>
            <w:tcW w:w="1775" w:type="dxa"/>
            <w:vAlign w:val="center"/>
          </w:tcPr>
          <w:p>
            <w:pPr>
              <w:jc w:val="both"/>
              <w:rPr>
                <w:rFonts w:hint="eastAsia" w:ascii="仿宋" w:hAnsi="仿宋" w:eastAsia="仿宋" w:cs="仿宋"/>
                <w:color w:val="auto"/>
                <w:sz w:val="28"/>
                <w:szCs w:val="28"/>
                <w:vertAlign w:val="baseline"/>
                <w:lang w:val="en-US" w:eastAsia="zh-CN"/>
              </w:rPr>
            </w:pPr>
          </w:p>
        </w:tc>
        <w:tc>
          <w:tcPr>
            <w:tcW w:w="2525" w:type="dxa"/>
            <w:vAlign w:val="center"/>
          </w:tcPr>
          <w:p>
            <w:pPr>
              <w:jc w:val="center"/>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有效的营业执照</w:t>
            </w:r>
          </w:p>
        </w:tc>
        <w:tc>
          <w:tcPr>
            <w:tcW w:w="1775" w:type="dxa"/>
            <w:vAlign w:val="center"/>
          </w:tcPr>
          <w:p>
            <w:pPr>
              <w:jc w:val="both"/>
              <w:rPr>
                <w:rFonts w:hint="eastAsia" w:ascii="仿宋" w:hAnsi="仿宋" w:eastAsia="仿宋" w:cs="仿宋"/>
                <w:color w:val="auto"/>
                <w:sz w:val="28"/>
                <w:szCs w:val="28"/>
                <w:vertAlign w:val="baseline"/>
                <w:lang w:val="en-US" w:eastAsia="zh-CN"/>
              </w:rPr>
            </w:pPr>
          </w:p>
        </w:tc>
        <w:tc>
          <w:tcPr>
            <w:tcW w:w="2525" w:type="dxa"/>
            <w:vAlign w:val="center"/>
          </w:tcPr>
          <w:p>
            <w:pPr>
              <w:jc w:val="center"/>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依法缴纳税收和社会保障资金的相关材料</w:t>
            </w:r>
          </w:p>
        </w:tc>
        <w:tc>
          <w:tcPr>
            <w:tcW w:w="1775" w:type="dxa"/>
            <w:vAlign w:val="center"/>
          </w:tcPr>
          <w:p>
            <w:pPr>
              <w:jc w:val="both"/>
              <w:rPr>
                <w:rFonts w:hint="eastAsia" w:ascii="仿宋" w:hAnsi="仿宋" w:eastAsia="仿宋" w:cs="仿宋"/>
                <w:color w:val="auto"/>
                <w:sz w:val="28"/>
                <w:szCs w:val="28"/>
                <w:vertAlign w:val="baseline"/>
                <w:lang w:val="en-US" w:eastAsia="zh-CN"/>
              </w:rPr>
            </w:pPr>
          </w:p>
        </w:tc>
        <w:tc>
          <w:tcPr>
            <w:tcW w:w="2525" w:type="dxa"/>
            <w:vAlign w:val="center"/>
          </w:tcPr>
          <w:p>
            <w:pPr>
              <w:jc w:val="center"/>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参加采购活动前3年内在经营活动中没有重大违法记录的书面声明</w:t>
            </w:r>
          </w:p>
        </w:tc>
        <w:tc>
          <w:tcPr>
            <w:tcW w:w="1775" w:type="dxa"/>
            <w:vAlign w:val="center"/>
          </w:tcPr>
          <w:p>
            <w:pPr>
              <w:jc w:val="both"/>
              <w:rPr>
                <w:rFonts w:hint="eastAsia" w:ascii="仿宋" w:hAnsi="仿宋" w:eastAsia="仿宋" w:cs="仿宋"/>
                <w:color w:val="auto"/>
                <w:sz w:val="28"/>
                <w:szCs w:val="28"/>
                <w:vertAlign w:val="baseline"/>
                <w:lang w:val="en-US" w:eastAsia="zh-CN"/>
              </w:rPr>
            </w:pPr>
          </w:p>
        </w:tc>
        <w:tc>
          <w:tcPr>
            <w:tcW w:w="2525" w:type="dxa"/>
            <w:vAlign w:val="center"/>
          </w:tcPr>
          <w:p>
            <w:pPr>
              <w:jc w:val="center"/>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pPr>
              <w:jc w:val="both"/>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法定代表人授权委托书</w:t>
            </w:r>
          </w:p>
        </w:tc>
        <w:tc>
          <w:tcPr>
            <w:tcW w:w="1775" w:type="dxa"/>
            <w:vAlign w:val="center"/>
          </w:tcPr>
          <w:p>
            <w:pPr>
              <w:jc w:val="both"/>
              <w:rPr>
                <w:rFonts w:hint="eastAsia" w:ascii="仿宋" w:hAnsi="仿宋" w:eastAsia="仿宋" w:cs="仿宋"/>
                <w:color w:val="auto"/>
                <w:sz w:val="28"/>
                <w:szCs w:val="28"/>
                <w:vertAlign w:val="baseline"/>
                <w:lang w:val="en-US" w:eastAsia="zh-CN"/>
              </w:rPr>
            </w:pPr>
          </w:p>
        </w:tc>
        <w:tc>
          <w:tcPr>
            <w:tcW w:w="2525" w:type="dxa"/>
            <w:vAlign w:val="center"/>
          </w:tcPr>
          <w:p>
            <w:pPr>
              <w:jc w:val="center"/>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pPr>
              <w:jc w:val="both"/>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w:t>
            </w:r>
          </w:p>
        </w:tc>
        <w:tc>
          <w:tcPr>
            <w:tcW w:w="1775" w:type="dxa"/>
            <w:vAlign w:val="center"/>
          </w:tcPr>
          <w:p>
            <w:pPr>
              <w:jc w:val="both"/>
              <w:rPr>
                <w:rFonts w:hint="eastAsia" w:ascii="仿宋" w:hAnsi="仿宋" w:eastAsia="仿宋" w:cs="仿宋"/>
                <w:color w:val="auto"/>
                <w:sz w:val="28"/>
                <w:szCs w:val="28"/>
                <w:vertAlign w:val="baseline"/>
                <w:lang w:val="en-US" w:eastAsia="zh-CN"/>
              </w:rPr>
            </w:pPr>
          </w:p>
        </w:tc>
        <w:tc>
          <w:tcPr>
            <w:tcW w:w="2525" w:type="dxa"/>
            <w:vAlign w:val="center"/>
          </w:tcPr>
          <w:p>
            <w:pPr>
              <w:jc w:val="center"/>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pPr>
              <w:jc w:val="both"/>
              <w:rPr>
                <w:rFonts w:hint="eastAsia" w:ascii="仿宋" w:hAnsi="仿宋" w:eastAsia="仿宋" w:cs="仿宋"/>
                <w:color w:val="auto"/>
                <w:sz w:val="28"/>
                <w:szCs w:val="28"/>
                <w:vertAlign w:val="baseline"/>
                <w:lang w:val="en-US" w:eastAsia="zh-CN"/>
              </w:rPr>
            </w:pPr>
          </w:p>
        </w:tc>
        <w:tc>
          <w:tcPr>
            <w:tcW w:w="1775" w:type="dxa"/>
            <w:vAlign w:val="center"/>
          </w:tcPr>
          <w:p>
            <w:pPr>
              <w:jc w:val="both"/>
              <w:rPr>
                <w:rFonts w:hint="eastAsia" w:ascii="仿宋" w:hAnsi="仿宋" w:eastAsia="仿宋" w:cs="仿宋"/>
                <w:color w:val="auto"/>
                <w:sz w:val="28"/>
                <w:szCs w:val="28"/>
                <w:vertAlign w:val="baseline"/>
                <w:lang w:val="en-US" w:eastAsia="zh-CN"/>
              </w:rPr>
            </w:pPr>
          </w:p>
        </w:tc>
        <w:tc>
          <w:tcPr>
            <w:tcW w:w="2525" w:type="dxa"/>
            <w:vAlign w:val="center"/>
          </w:tcPr>
          <w:p>
            <w:pPr>
              <w:jc w:val="center"/>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pPr>
              <w:jc w:val="center"/>
              <w:rPr>
                <w:rFonts w:hint="eastAsia" w:ascii="仿宋" w:hAnsi="仿宋" w:eastAsia="仿宋" w:cs="仿宋"/>
                <w:color w:val="auto"/>
                <w:sz w:val="28"/>
                <w:szCs w:val="28"/>
                <w:vertAlign w:val="baseline"/>
                <w:lang w:val="en-US" w:eastAsia="zh-CN"/>
              </w:rPr>
            </w:pPr>
          </w:p>
        </w:tc>
        <w:tc>
          <w:tcPr>
            <w:tcW w:w="1775" w:type="dxa"/>
            <w:vAlign w:val="center"/>
          </w:tcPr>
          <w:p>
            <w:pPr>
              <w:jc w:val="center"/>
              <w:rPr>
                <w:rFonts w:hint="eastAsia" w:ascii="仿宋" w:hAnsi="仿宋" w:eastAsia="仿宋" w:cs="仿宋"/>
                <w:color w:val="auto"/>
                <w:sz w:val="28"/>
                <w:szCs w:val="28"/>
                <w:vertAlign w:val="baseline"/>
                <w:lang w:val="en-US" w:eastAsia="zh-CN"/>
              </w:rPr>
            </w:pPr>
          </w:p>
        </w:tc>
        <w:tc>
          <w:tcPr>
            <w:tcW w:w="2525" w:type="dxa"/>
            <w:vAlign w:val="center"/>
          </w:tcPr>
          <w:p>
            <w:pPr>
              <w:jc w:val="center"/>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pPr>
              <w:jc w:val="center"/>
              <w:rPr>
                <w:rFonts w:hint="eastAsia" w:ascii="仿宋" w:hAnsi="仿宋" w:eastAsia="仿宋" w:cs="仿宋"/>
                <w:color w:val="auto"/>
                <w:sz w:val="28"/>
                <w:szCs w:val="28"/>
                <w:vertAlign w:val="baseline"/>
                <w:lang w:val="en-US" w:eastAsia="zh-CN"/>
              </w:rPr>
            </w:pPr>
          </w:p>
        </w:tc>
        <w:tc>
          <w:tcPr>
            <w:tcW w:w="1775" w:type="dxa"/>
            <w:vAlign w:val="center"/>
          </w:tcPr>
          <w:p>
            <w:pPr>
              <w:jc w:val="center"/>
              <w:rPr>
                <w:rFonts w:hint="eastAsia" w:ascii="仿宋" w:hAnsi="仿宋" w:eastAsia="仿宋" w:cs="仿宋"/>
                <w:color w:val="auto"/>
                <w:sz w:val="28"/>
                <w:szCs w:val="28"/>
                <w:vertAlign w:val="baseline"/>
                <w:lang w:val="en-US" w:eastAsia="zh-CN"/>
              </w:rPr>
            </w:pPr>
          </w:p>
        </w:tc>
        <w:tc>
          <w:tcPr>
            <w:tcW w:w="2525" w:type="dxa"/>
            <w:vAlign w:val="center"/>
          </w:tcPr>
          <w:p>
            <w:pPr>
              <w:jc w:val="center"/>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pPr>
              <w:jc w:val="center"/>
              <w:rPr>
                <w:rFonts w:hint="eastAsia" w:ascii="仿宋" w:hAnsi="仿宋" w:eastAsia="仿宋" w:cs="仿宋"/>
                <w:color w:val="auto"/>
                <w:sz w:val="28"/>
                <w:szCs w:val="28"/>
                <w:vertAlign w:val="baseline"/>
                <w:lang w:val="en-US" w:eastAsia="zh-CN"/>
              </w:rPr>
            </w:pPr>
          </w:p>
        </w:tc>
        <w:tc>
          <w:tcPr>
            <w:tcW w:w="1775" w:type="dxa"/>
            <w:vAlign w:val="center"/>
          </w:tcPr>
          <w:p>
            <w:pPr>
              <w:jc w:val="center"/>
              <w:rPr>
                <w:rFonts w:hint="eastAsia" w:ascii="仿宋" w:hAnsi="仿宋" w:eastAsia="仿宋" w:cs="仿宋"/>
                <w:color w:val="auto"/>
                <w:sz w:val="28"/>
                <w:szCs w:val="28"/>
                <w:vertAlign w:val="baseline"/>
                <w:lang w:val="en-US" w:eastAsia="zh-CN"/>
              </w:rPr>
            </w:pPr>
          </w:p>
        </w:tc>
        <w:tc>
          <w:tcPr>
            <w:tcW w:w="2525" w:type="dxa"/>
            <w:vAlign w:val="center"/>
          </w:tcPr>
          <w:p>
            <w:pPr>
              <w:jc w:val="center"/>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pPr>
              <w:jc w:val="center"/>
              <w:rPr>
                <w:rFonts w:hint="eastAsia" w:ascii="仿宋" w:hAnsi="仿宋" w:eastAsia="仿宋" w:cs="仿宋"/>
                <w:color w:val="auto"/>
                <w:sz w:val="28"/>
                <w:szCs w:val="28"/>
                <w:vertAlign w:val="baseline"/>
                <w:lang w:val="en-US" w:eastAsia="zh-CN"/>
              </w:rPr>
            </w:pPr>
          </w:p>
        </w:tc>
        <w:tc>
          <w:tcPr>
            <w:tcW w:w="1775" w:type="dxa"/>
            <w:vAlign w:val="center"/>
          </w:tcPr>
          <w:p>
            <w:pPr>
              <w:jc w:val="center"/>
              <w:rPr>
                <w:rFonts w:hint="eastAsia" w:ascii="仿宋" w:hAnsi="仿宋" w:eastAsia="仿宋" w:cs="仿宋"/>
                <w:color w:val="auto"/>
                <w:sz w:val="28"/>
                <w:szCs w:val="28"/>
                <w:vertAlign w:val="baseline"/>
                <w:lang w:val="en-US" w:eastAsia="zh-CN"/>
              </w:rPr>
            </w:pPr>
          </w:p>
        </w:tc>
        <w:tc>
          <w:tcPr>
            <w:tcW w:w="2525" w:type="dxa"/>
            <w:vAlign w:val="center"/>
          </w:tcPr>
          <w:p>
            <w:pPr>
              <w:jc w:val="center"/>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pPr>
              <w:jc w:val="center"/>
              <w:rPr>
                <w:rFonts w:hint="eastAsia" w:ascii="仿宋" w:hAnsi="仿宋" w:eastAsia="仿宋" w:cs="仿宋"/>
                <w:color w:val="auto"/>
                <w:sz w:val="28"/>
                <w:szCs w:val="28"/>
                <w:vertAlign w:val="baseline"/>
                <w:lang w:val="en-US" w:eastAsia="zh-CN"/>
              </w:rPr>
            </w:pPr>
          </w:p>
        </w:tc>
        <w:tc>
          <w:tcPr>
            <w:tcW w:w="1775" w:type="dxa"/>
            <w:vAlign w:val="center"/>
          </w:tcPr>
          <w:p>
            <w:pPr>
              <w:jc w:val="center"/>
              <w:rPr>
                <w:rFonts w:hint="eastAsia" w:ascii="仿宋" w:hAnsi="仿宋" w:eastAsia="仿宋" w:cs="仿宋"/>
                <w:color w:val="auto"/>
                <w:sz w:val="28"/>
                <w:szCs w:val="28"/>
                <w:vertAlign w:val="baseline"/>
                <w:lang w:val="en-US" w:eastAsia="zh-CN"/>
              </w:rPr>
            </w:pPr>
          </w:p>
        </w:tc>
        <w:tc>
          <w:tcPr>
            <w:tcW w:w="2525" w:type="dxa"/>
            <w:vAlign w:val="center"/>
          </w:tcPr>
          <w:p>
            <w:pPr>
              <w:jc w:val="center"/>
              <w:rPr>
                <w:rFonts w:hint="eastAsia" w:ascii="仿宋" w:hAnsi="仿宋" w:eastAsia="仿宋" w:cs="仿宋"/>
                <w:color w:val="auto"/>
                <w:sz w:val="28"/>
                <w:szCs w:val="28"/>
                <w:vertAlign w:val="baseline"/>
                <w:lang w:val="en-US" w:eastAsia="zh-CN"/>
              </w:rPr>
            </w:pPr>
          </w:p>
        </w:tc>
      </w:tr>
    </w:tbl>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投标人：（加盖公章）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法定代表人或被授权代表（签字或印章）</w:t>
      </w:r>
      <w:r>
        <w:rPr>
          <w:rFonts w:hint="eastAsia" w:ascii="仿宋" w:hAnsi="仿宋" w:eastAsia="仿宋" w:cs="仿宋"/>
          <w:color w:val="auto"/>
          <w:sz w:val="28"/>
          <w:szCs w:val="28"/>
          <w:lang w:val="en-US"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28"/>
          <w:szCs w:val="28"/>
          <w:lang w:val="en-US" w:eastAsia="zh-CN"/>
        </w:rPr>
        <w:t>日期：</w:t>
      </w:r>
      <w:r>
        <w:rPr>
          <w:rFonts w:hint="default"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 xml:space="preserve"> </w:t>
      </w:r>
      <w:r>
        <w:rPr>
          <w:rFonts w:hint="default" w:ascii="仿宋" w:hAnsi="仿宋" w:eastAsia="仿宋" w:cs="仿宋"/>
          <w:color w:val="auto"/>
          <w:sz w:val="28"/>
          <w:szCs w:val="28"/>
          <w:lang w:val="en-US" w:eastAsia="zh-CN"/>
        </w:rPr>
        <w:t>年</w:t>
      </w:r>
      <w:r>
        <w:rPr>
          <w:rFonts w:hint="eastAsia" w:ascii="仿宋" w:hAnsi="仿宋" w:eastAsia="仿宋" w:cs="仿宋"/>
          <w:color w:val="auto"/>
          <w:sz w:val="28"/>
          <w:szCs w:val="28"/>
          <w:lang w:val="en-US" w:eastAsia="zh-CN"/>
        </w:rPr>
        <w:t xml:space="preserve">   </w:t>
      </w:r>
      <w:r>
        <w:rPr>
          <w:rFonts w:hint="default" w:ascii="仿宋" w:hAnsi="仿宋" w:eastAsia="仿宋" w:cs="仿宋"/>
          <w:color w:val="auto"/>
          <w:sz w:val="28"/>
          <w:szCs w:val="28"/>
          <w:lang w:val="en-US" w:eastAsia="zh-CN"/>
        </w:rPr>
        <w:tab/>
      </w:r>
      <w:r>
        <w:rPr>
          <w:rFonts w:hint="default" w:ascii="仿宋" w:hAnsi="仿宋" w:eastAsia="仿宋" w:cs="仿宋"/>
          <w:color w:val="auto"/>
          <w:sz w:val="28"/>
          <w:szCs w:val="28"/>
          <w:lang w:val="en-US" w:eastAsia="zh-CN"/>
        </w:rPr>
        <w:t>月</w:t>
      </w:r>
      <w:r>
        <w:rPr>
          <w:rFonts w:hint="default"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 xml:space="preserve">   </w:t>
      </w:r>
      <w:r>
        <w:rPr>
          <w:rFonts w:hint="default" w:ascii="仿宋" w:hAnsi="仿宋" w:eastAsia="仿宋" w:cs="仿宋"/>
          <w:color w:val="auto"/>
          <w:sz w:val="28"/>
          <w:szCs w:val="28"/>
          <w:lang w:val="en-US" w:eastAsia="zh-CN"/>
        </w:rPr>
        <w:t xml:space="preserve">日 </w:t>
      </w:r>
      <w:r>
        <w:rPr>
          <w:rFonts w:hint="default" w:ascii="仿宋" w:hAnsi="仿宋" w:eastAsia="仿宋" w:cs="仿宋"/>
          <w:color w:val="auto"/>
          <w:sz w:val="32"/>
          <w:szCs w:val="32"/>
          <w:lang w:val="en-US" w:eastAsia="zh-CN"/>
        </w:rPr>
        <w:tab/>
      </w:r>
    </w:p>
    <w:p>
      <w:pPr>
        <w:jc w:val="both"/>
        <w:rPr>
          <w:rFonts w:hint="default" w:ascii="仿宋" w:hAnsi="仿宋" w:eastAsia="仿宋" w:cs="仿宋"/>
          <w:color w:val="auto"/>
          <w:sz w:val="32"/>
          <w:szCs w:val="32"/>
          <w:lang w:val="en-US" w:eastAsia="zh-CN"/>
        </w:rPr>
      </w:pPr>
    </w:p>
    <w:p>
      <w:pPr>
        <w:jc w:val="both"/>
        <w:rPr>
          <w:rFonts w:hint="eastAsia" w:ascii="方正小标宋_GBK" w:hAnsi="方正小标宋_GBK" w:eastAsia="方正小标宋_GBK" w:cs="方正小标宋_GBK"/>
          <w:color w:val="auto"/>
          <w:sz w:val="32"/>
          <w:szCs w:val="32"/>
          <w:lang w:val="en-US" w:eastAsia="zh-CN"/>
        </w:rPr>
      </w:pPr>
    </w:p>
    <w:p>
      <w:pPr>
        <w:jc w:val="both"/>
        <w:rPr>
          <w:rFonts w:hint="eastAsia" w:ascii="方正小标宋_GBK" w:hAnsi="方正小标宋_GBK" w:eastAsia="方正小标宋_GBK" w:cs="方正小标宋_GBK"/>
          <w:color w:val="auto"/>
          <w:sz w:val="32"/>
          <w:szCs w:val="32"/>
          <w:lang w:val="en-US" w:eastAsia="zh-CN"/>
        </w:rPr>
      </w:pPr>
    </w:p>
    <w:p>
      <w:pPr>
        <w:jc w:val="both"/>
        <w:rPr>
          <w:rFonts w:hint="eastAsia" w:ascii="方正小标宋_GBK" w:hAnsi="方正小标宋_GBK" w:eastAsia="方正小标宋_GBK" w:cs="方正小标宋_GBK"/>
          <w:color w:val="auto"/>
          <w:sz w:val="32"/>
          <w:szCs w:val="32"/>
          <w:lang w:val="en-US" w:eastAsia="zh-CN"/>
        </w:rPr>
      </w:pPr>
    </w:p>
    <w:p>
      <w:pPr>
        <w:jc w:val="center"/>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b/>
          <w:bCs/>
          <w:color w:val="auto"/>
          <w:sz w:val="32"/>
          <w:szCs w:val="32"/>
          <w:lang w:val="en-US" w:eastAsia="zh-CN"/>
        </w:rPr>
        <w:t>采购活动商业关系承诺书</w:t>
      </w:r>
    </w:p>
    <w:p>
      <w:pPr>
        <w:jc w:val="both"/>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甘肃前进牧业科技有限责任公司</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兹有</w:t>
      </w:r>
      <w:r>
        <w:rPr>
          <w:rFonts w:hint="default" w:ascii="仿宋" w:hAnsi="仿宋" w:eastAsia="仿宋" w:cs="仿宋"/>
          <w:color w:val="auto"/>
          <w:sz w:val="28"/>
          <w:szCs w:val="28"/>
          <w:u w:val="single"/>
          <w:lang w:val="en-US" w:eastAsia="zh-CN"/>
        </w:rPr>
        <w:t xml:space="preserve"> </w:t>
      </w:r>
      <w:r>
        <w:rPr>
          <w:rFonts w:hint="default" w:ascii="仿宋" w:hAnsi="仿宋" w:eastAsia="仿宋" w:cs="仿宋"/>
          <w:color w:val="auto"/>
          <w:sz w:val="28"/>
          <w:szCs w:val="28"/>
          <w:u w:val="single"/>
          <w:lang w:val="en-US" w:eastAsia="zh-CN"/>
        </w:rPr>
        <w:tab/>
      </w:r>
      <w:r>
        <w:rPr>
          <w:rFonts w:hint="eastAsia" w:ascii="仿宋" w:hAnsi="仿宋" w:eastAsia="仿宋" w:cs="仿宋"/>
          <w:color w:val="auto"/>
          <w:sz w:val="28"/>
          <w:szCs w:val="28"/>
          <w:u w:val="single"/>
          <w:lang w:val="en-US" w:eastAsia="zh-CN"/>
        </w:rPr>
        <w:t xml:space="preserve">         </w:t>
      </w:r>
      <w:r>
        <w:rPr>
          <w:rFonts w:hint="default" w:ascii="仿宋" w:hAnsi="仿宋" w:eastAsia="仿宋" w:cs="仿宋"/>
          <w:color w:val="auto"/>
          <w:sz w:val="28"/>
          <w:szCs w:val="28"/>
          <w:u w:val="single"/>
          <w:lang w:val="en-US" w:eastAsia="zh-CN"/>
        </w:rPr>
        <w:t>（单位）</w:t>
      </w:r>
      <w:r>
        <w:rPr>
          <w:rFonts w:hint="default" w:ascii="仿宋" w:hAnsi="仿宋" w:eastAsia="仿宋" w:cs="仿宋"/>
          <w:color w:val="auto"/>
          <w:sz w:val="28"/>
          <w:szCs w:val="28"/>
          <w:lang w:val="en-US" w:eastAsia="zh-CN"/>
        </w:rPr>
        <w:t>，法定代表人</w:t>
      </w:r>
      <w:r>
        <w:rPr>
          <w:rFonts w:hint="eastAsia" w:ascii="仿宋" w:hAnsi="仿宋" w:eastAsia="仿宋" w:cs="仿宋"/>
          <w:color w:val="auto"/>
          <w:sz w:val="28"/>
          <w:szCs w:val="28"/>
          <w:u w:val="single"/>
          <w:lang w:val="en-US" w:eastAsia="zh-CN"/>
        </w:rPr>
        <w:t xml:space="preserve">      （</w:t>
      </w:r>
      <w:r>
        <w:rPr>
          <w:rFonts w:hint="default" w:ascii="仿宋" w:hAnsi="仿宋" w:eastAsia="仿宋" w:cs="仿宋"/>
          <w:color w:val="auto"/>
          <w:sz w:val="28"/>
          <w:szCs w:val="28"/>
          <w:u w:val="single"/>
          <w:lang w:val="en-US" w:eastAsia="zh-CN"/>
        </w:rPr>
        <w:t>姓名）</w:t>
      </w:r>
      <w:r>
        <w:rPr>
          <w:rFonts w:hint="default" w:ascii="仿宋" w:hAnsi="仿宋" w:eastAsia="仿宋" w:cs="仿宋"/>
          <w:color w:val="auto"/>
          <w:sz w:val="28"/>
          <w:szCs w:val="28"/>
          <w:lang w:val="en-US" w:eastAsia="zh-CN"/>
        </w:rPr>
        <w:t xml:space="preserve"> 合法参加</w:t>
      </w:r>
      <w:r>
        <w:rPr>
          <w:rFonts w:hint="eastAsia" w:ascii="仿宋" w:hAnsi="仿宋" w:eastAsia="仿宋" w:cs="仿宋"/>
          <w:color w:val="auto"/>
          <w:sz w:val="28"/>
          <w:szCs w:val="28"/>
          <w:u w:val="single"/>
          <w:lang w:val="en-US" w:eastAsia="zh-CN"/>
        </w:rPr>
        <w:t xml:space="preserve">                       </w:t>
      </w:r>
      <w:r>
        <w:rPr>
          <w:rFonts w:hint="default" w:ascii="仿宋" w:hAnsi="仿宋" w:eastAsia="仿宋" w:cs="仿宋"/>
          <w:color w:val="auto"/>
          <w:sz w:val="28"/>
          <w:szCs w:val="28"/>
          <w:lang w:val="en-US" w:eastAsia="zh-CN"/>
        </w:rPr>
        <w:t>项目（项目编号：</w:t>
      </w:r>
      <w:r>
        <w:rPr>
          <w:rFonts w:hint="default"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lang w:val="en-US" w:eastAsia="zh-CN"/>
        </w:rPr>
        <w:t xml:space="preserve"> </w:t>
      </w:r>
      <w:r>
        <w:rPr>
          <w:rFonts w:hint="default" w:ascii="仿宋" w:hAnsi="仿宋" w:eastAsia="仿宋" w:cs="仿宋"/>
          <w:color w:val="auto"/>
          <w:sz w:val="28"/>
          <w:szCs w:val="28"/>
          <w:u w:val="single"/>
          <w:lang w:val="en-US" w:eastAsia="zh-CN"/>
        </w:rPr>
        <w:tab/>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标段（标段号）</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包（包号）</w:t>
      </w:r>
      <w:r>
        <w:rPr>
          <w:rFonts w:hint="default" w:ascii="仿宋" w:hAnsi="仿宋" w:eastAsia="仿宋" w:cs="仿宋"/>
          <w:color w:val="auto"/>
          <w:sz w:val="28"/>
          <w:szCs w:val="28"/>
          <w:lang w:val="en-US" w:eastAsia="zh-CN"/>
        </w:rPr>
        <w:t>采购活动。现就有关公平竞争事项郑重承诺如下：</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default" w:ascii="仿宋" w:hAnsi="仿宋" w:eastAsia="仿宋" w:cs="仿宋"/>
          <w:color w:val="auto"/>
          <w:sz w:val="28"/>
          <w:szCs w:val="28"/>
          <w:lang w:val="en-US" w:eastAsia="zh-CN"/>
        </w:rPr>
        <w:t>本单位与采购人之间</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□不存在利害关系。</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□存在下列利害关系：</w:t>
      </w:r>
      <w:r>
        <w:rPr>
          <w:rFonts w:hint="eastAsia" w:ascii="仿宋" w:hAnsi="仿宋" w:eastAsia="仿宋" w:cs="仿宋"/>
          <w:color w:val="auto"/>
          <w:sz w:val="28"/>
          <w:szCs w:val="28"/>
          <w:u w:val="single"/>
          <w:lang w:val="en-US" w:eastAsia="zh-CN"/>
        </w:rPr>
        <w:t xml:space="preserve">          </w:t>
      </w:r>
      <w:r>
        <w:rPr>
          <w:rFonts w:hint="default" w:ascii="仿宋" w:hAnsi="仿宋" w:eastAsia="仿宋" w:cs="仿宋"/>
          <w:color w:val="auto"/>
          <w:sz w:val="28"/>
          <w:szCs w:val="28"/>
          <w:lang w:val="en-US" w:eastAsia="zh-CN"/>
        </w:rPr>
        <w:t xml:space="preserve"> </w:t>
      </w:r>
      <w:r>
        <w:rPr>
          <w:rFonts w:hint="default" w:ascii="仿宋" w:hAnsi="仿宋" w:eastAsia="仿宋" w:cs="仿宋"/>
          <w:color w:val="auto"/>
          <w:sz w:val="28"/>
          <w:szCs w:val="28"/>
          <w:lang w:val="en-US" w:eastAsia="zh-CN"/>
        </w:rPr>
        <w:tab/>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A．投资关系</w:t>
      </w:r>
      <w:r>
        <w:rPr>
          <w:rFonts w:hint="default" w:ascii="仿宋" w:hAnsi="仿宋" w:eastAsia="仿宋" w:cs="仿宋"/>
          <w:color w:val="auto"/>
          <w:sz w:val="28"/>
          <w:szCs w:val="28"/>
          <w:lang w:val="en-US" w:eastAsia="zh-CN"/>
        </w:rPr>
        <w:tab/>
      </w:r>
      <w:r>
        <w:rPr>
          <w:rFonts w:hint="default" w:ascii="仿宋" w:hAnsi="仿宋" w:eastAsia="仿宋" w:cs="仿宋"/>
          <w:color w:val="auto"/>
          <w:sz w:val="28"/>
          <w:szCs w:val="28"/>
          <w:lang w:val="en-US" w:eastAsia="zh-CN"/>
        </w:rPr>
        <w:t>B.行政隶属关系</w:t>
      </w:r>
      <w:r>
        <w:rPr>
          <w:rFonts w:hint="default" w:ascii="仿宋" w:hAnsi="仿宋" w:eastAsia="仿宋" w:cs="仿宋"/>
          <w:color w:val="auto"/>
          <w:sz w:val="28"/>
          <w:szCs w:val="28"/>
          <w:lang w:val="en-US" w:eastAsia="zh-CN"/>
        </w:rPr>
        <w:tab/>
      </w:r>
      <w:r>
        <w:rPr>
          <w:rFonts w:hint="default" w:ascii="仿宋" w:hAnsi="仿宋" w:eastAsia="仿宋" w:cs="仿宋"/>
          <w:color w:val="auto"/>
          <w:sz w:val="28"/>
          <w:szCs w:val="28"/>
          <w:lang w:val="en-US" w:eastAsia="zh-CN"/>
        </w:rPr>
        <w:t>C.业务指导关系</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 xml:space="preserve">D.其他可能影响采购公正的利害关系（如有，请如实说明）。 </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default" w:ascii="仿宋" w:hAnsi="仿宋" w:eastAsia="仿宋" w:cs="仿宋"/>
          <w:color w:val="auto"/>
          <w:sz w:val="28"/>
          <w:szCs w:val="28"/>
          <w:lang w:val="en-US" w:eastAsia="zh-CN"/>
        </w:rPr>
        <w:t>本单位承诺：与本单位存在如下关系的其他单位不参加本项目的投标活动。</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default" w:ascii="仿宋" w:hAnsi="仿宋" w:eastAsia="仿宋" w:cs="仿宋"/>
          <w:color w:val="auto"/>
          <w:sz w:val="28"/>
          <w:szCs w:val="28"/>
          <w:lang w:val="en-US" w:eastAsia="zh-CN"/>
        </w:rPr>
        <w:t>单位负责人为同一人或者存在直接控股、管理关系的其他单位，不参加本项目的投标活动。</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r>
        <w:rPr>
          <w:rFonts w:hint="default" w:ascii="仿宋" w:hAnsi="仿宋" w:eastAsia="仿宋" w:cs="仿宋"/>
          <w:color w:val="auto"/>
          <w:sz w:val="28"/>
          <w:szCs w:val="28"/>
          <w:lang w:val="en-US" w:eastAsia="zh-CN"/>
        </w:rPr>
        <w:t>其他法律法规规定的可能影响公平竞争的情形下，不参加本项目的投标活动。本单位承若以上声明情况真实，若存在虚假情况，一切后果由本单位承担；对采购人造成损失的，由本单位承担。</w:t>
      </w:r>
    </w:p>
    <w:p>
      <w:pPr>
        <w:keepNext w:val="0"/>
        <w:keepLines w:val="0"/>
        <w:pageBreakBefore w:val="0"/>
        <w:widowControl w:val="0"/>
        <w:kinsoku/>
        <w:wordWrap/>
        <w:overflowPunct/>
        <w:topLinePunct w:val="0"/>
        <w:autoSpaceDE w:val="0"/>
        <w:autoSpaceDN w:val="0"/>
        <w:bidi w:val="0"/>
        <w:adjustRightInd/>
        <w:snapToGrid/>
        <w:spacing w:line="560" w:lineRule="exact"/>
        <w:ind w:firstLine="3360" w:firstLineChars="1200"/>
        <w:jc w:val="both"/>
        <w:textAlignment w:val="auto"/>
        <w:rPr>
          <w:rFonts w:hint="default"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3360" w:firstLineChars="1200"/>
        <w:jc w:val="both"/>
        <w:textAlignment w:val="auto"/>
        <w:rPr>
          <w:rFonts w:hint="default"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4200" w:firstLineChars="15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 xml:space="preserve">法定代表人签字或盖章： </w:t>
      </w:r>
      <w:r>
        <w:rPr>
          <w:rFonts w:hint="default" w:ascii="仿宋" w:hAnsi="仿宋" w:eastAsia="仿宋" w:cs="仿宋"/>
          <w:color w:val="auto"/>
          <w:sz w:val="28"/>
          <w:szCs w:val="28"/>
          <w:lang w:val="en-US" w:eastAsia="zh-CN"/>
        </w:rPr>
        <w:tab/>
      </w:r>
    </w:p>
    <w:p>
      <w:pPr>
        <w:keepNext w:val="0"/>
        <w:keepLines w:val="0"/>
        <w:pageBreakBefore w:val="0"/>
        <w:widowControl w:val="0"/>
        <w:kinsoku/>
        <w:wordWrap/>
        <w:overflowPunct/>
        <w:topLinePunct w:val="0"/>
        <w:autoSpaceDE w:val="0"/>
        <w:autoSpaceDN w:val="0"/>
        <w:bidi w:val="0"/>
        <w:adjustRightInd/>
        <w:snapToGrid/>
        <w:spacing w:line="560" w:lineRule="exact"/>
        <w:ind w:firstLine="4480" w:firstLineChars="16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（单位公章）</w:t>
      </w:r>
    </w:p>
    <w:p>
      <w:pPr>
        <w:keepNext w:val="0"/>
        <w:keepLines w:val="0"/>
        <w:pageBreakBefore w:val="0"/>
        <w:widowControl w:val="0"/>
        <w:kinsoku/>
        <w:wordWrap/>
        <w:overflowPunct/>
        <w:topLinePunct w:val="0"/>
        <w:autoSpaceDE w:val="0"/>
        <w:autoSpaceDN w:val="0"/>
        <w:bidi w:val="0"/>
        <w:adjustRightInd/>
        <w:snapToGrid/>
        <w:spacing w:line="560" w:lineRule="exact"/>
        <w:ind w:firstLine="4480" w:firstLineChars="16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r>
        <w:rPr>
          <w:rFonts w:hint="default" w:ascii="仿宋" w:hAnsi="仿宋" w:eastAsia="仿宋" w:cs="仿宋"/>
          <w:color w:val="auto"/>
          <w:sz w:val="28"/>
          <w:szCs w:val="28"/>
          <w:lang w:val="en-US" w:eastAsia="zh-CN"/>
        </w:rPr>
        <w:t xml:space="preserve">年 </w:t>
      </w:r>
      <w:r>
        <w:rPr>
          <w:rFonts w:hint="eastAsia" w:ascii="仿宋" w:hAnsi="仿宋" w:eastAsia="仿宋" w:cs="仿宋"/>
          <w:color w:val="auto"/>
          <w:sz w:val="28"/>
          <w:szCs w:val="28"/>
          <w:lang w:val="en-US" w:eastAsia="zh-CN"/>
        </w:rPr>
        <w:t xml:space="preserve">  </w:t>
      </w:r>
      <w:r>
        <w:rPr>
          <w:rFonts w:hint="default" w:ascii="仿宋" w:hAnsi="仿宋" w:eastAsia="仿宋" w:cs="仿宋"/>
          <w:color w:val="auto"/>
          <w:sz w:val="28"/>
          <w:szCs w:val="28"/>
          <w:lang w:val="en-US" w:eastAsia="zh-CN"/>
        </w:rPr>
        <w:t>月</w:t>
      </w:r>
      <w:r>
        <w:rPr>
          <w:rFonts w:hint="eastAsia" w:ascii="仿宋" w:hAnsi="仿宋" w:eastAsia="仿宋" w:cs="仿宋"/>
          <w:color w:val="auto"/>
          <w:sz w:val="28"/>
          <w:szCs w:val="28"/>
          <w:lang w:val="en-US" w:eastAsia="zh-CN"/>
        </w:rPr>
        <w:t xml:space="preserve">   </w:t>
      </w:r>
      <w:r>
        <w:rPr>
          <w:rFonts w:hint="default" w:ascii="仿宋" w:hAnsi="仿宋" w:eastAsia="仿宋" w:cs="仿宋"/>
          <w:color w:val="auto"/>
          <w:sz w:val="28"/>
          <w:szCs w:val="28"/>
          <w:lang w:val="en-US" w:eastAsia="zh-CN"/>
        </w:rPr>
        <w:t xml:space="preserve"> 日</w:t>
      </w:r>
    </w:p>
    <w:p>
      <w:pPr>
        <w:ind w:firstLine="640" w:firstLineChars="200"/>
        <w:jc w:val="both"/>
        <w:rPr>
          <w:rFonts w:hint="eastAsia" w:ascii="方正小标宋_GBK" w:hAnsi="方正小标宋_GBK" w:eastAsia="方正小标宋_GBK" w:cs="方正小标宋_GBK"/>
          <w:color w:val="auto"/>
          <w:sz w:val="32"/>
          <w:szCs w:val="32"/>
          <w:lang w:val="en-US" w:eastAsia="zh-CN"/>
        </w:rPr>
      </w:pPr>
    </w:p>
    <w:p>
      <w:pPr>
        <w:ind w:firstLine="640" w:firstLineChars="200"/>
        <w:jc w:val="both"/>
        <w:rPr>
          <w:rFonts w:hint="eastAsia" w:ascii="方正小标宋_GBK" w:hAnsi="方正小标宋_GBK" w:eastAsia="方正小标宋_GBK" w:cs="方正小标宋_GBK"/>
          <w:color w:val="auto"/>
          <w:sz w:val="32"/>
          <w:szCs w:val="32"/>
          <w:lang w:val="en-US" w:eastAsia="zh-CN"/>
        </w:rPr>
      </w:pPr>
    </w:p>
    <w:p>
      <w:pPr>
        <w:ind w:firstLine="640" w:firstLineChars="200"/>
        <w:jc w:val="both"/>
        <w:rPr>
          <w:rFonts w:hint="eastAsia" w:ascii="方正小标宋_GBK" w:hAnsi="方正小标宋_GBK" w:eastAsia="方正小标宋_GBK" w:cs="方正小标宋_GBK"/>
          <w:color w:val="auto"/>
          <w:sz w:val="32"/>
          <w:szCs w:val="32"/>
          <w:lang w:val="en-US" w:eastAsia="zh-CN"/>
        </w:rPr>
      </w:pPr>
    </w:p>
    <w:p>
      <w:pPr>
        <w:jc w:val="center"/>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b/>
          <w:bCs/>
          <w:color w:val="auto"/>
          <w:sz w:val="32"/>
          <w:szCs w:val="32"/>
          <w:lang w:val="en-US" w:eastAsia="zh-CN"/>
        </w:rPr>
        <w:t>投标文件封面模板</w:t>
      </w:r>
    </w:p>
    <w:p>
      <w:pPr>
        <w:ind w:firstLine="4480" w:firstLineChars="1400"/>
        <w:jc w:val="right"/>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正（副）本</w:t>
      </w:r>
    </w:p>
    <w:p>
      <w:pPr>
        <w:jc w:val="both"/>
        <w:rPr>
          <w:rFonts w:hint="eastAsia" w:ascii="方正小标宋_GBK" w:hAnsi="方正小标宋_GBK" w:eastAsia="方正小标宋_GBK" w:cs="方正小标宋_GBK"/>
          <w:color w:val="auto"/>
          <w:sz w:val="32"/>
          <w:szCs w:val="32"/>
          <w:lang w:val="en-US" w:eastAsia="zh-CN"/>
        </w:rPr>
      </w:pPr>
    </w:p>
    <w:p>
      <w:pPr>
        <w:jc w:val="center"/>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（项目名称）投标文件</w:t>
      </w:r>
    </w:p>
    <w:p>
      <w:pPr>
        <w:jc w:val="both"/>
        <w:rPr>
          <w:rFonts w:hint="eastAsia" w:ascii="方正小标宋_GBK" w:hAnsi="方正小标宋_GBK" w:eastAsia="方正小标宋_GBK" w:cs="方正小标宋_GBK"/>
          <w:color w:val="auto"/>
          <w:sz w:val="32"/>
          <w:szCs w:val="32"/>
          <w:lang w:val="en-US" w:eastAsia="zh-CN"/>
        </w:rPr>
      </w:pPr>
    </w:p>
    <w:p>
      <w:pPr>
        <w:jc w:val="both"/>
        <w:rPr>
          <w:rFonts w:hint="eastAsia" w:ascii="方正小标宋_GBK" w:hAnsi="方正小标宋_GBK" w:eastAsia="方正小标宋_GBK" w:cs="方正小标宋_GBK"/>
          <w:color w:val="auto"/>
          <w:sz w:val="32"/>
          <w:szCs w:val="32"/>
          <w:lang w:val="en-US" w:eastAsia="zh-CN"/>
        </w:rPr>
      </w:pPr>
    </w:p>
    <w:p>
      <w:pPr>
        <w:jc w:val="both"/>
        <w:rPr>
          <w:rFonts w:hint="eastAsia" w:ascii="方正小标宋_GBK" w:hAnsi="方正小标宋_GBK" w:eastAsia="方正小标宋_GBK" w:cs="方正小标宋_GBK"/>
          <w:color w:val="auto"/>
          <w:sz w:val="32"/>
          <w:szCs w:val="32"/>
          <w:lang w:val="en-US" w:eastAsia="zh-CN"/>
        </w:rPr>
      </w:pPr>
    </w:p>
    <w:p>
      <w:pPr>
        <w:jc w:val="both"/>
        <w:rPr>
          <w:rFonts w:hint="eastAsia" w:ascii="方正小标宋_GBK" w:hAnsi="方正小标宋_GBK" w:eastAsia="方正小标宋_GBK" w:cs="方正小标宋_GBK"/>
          <w:color w:val="auto"/>
          <w:sz w:val="32"/>
          <w:szCs w:val="32"/>
          <w:lang w:val="en-US" w:eastAsia="zh-CN"/>
        </w:rPr>
      </w:pPr>
    </w:p>
    <w:p>
      <w:pPr>
        <w:jc w:val="both"/>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 xml:space="preserve">招标文件编号： </w:t>
      </w:r>
    </w:p>
    <w:p>
      <w:pPr>
        <w:jc w:val="both"/>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 xml:space="preserve">标段号：     </w:t>
      </w:r>
    </w:p>
    <w:p>
      <w:pPr>
        <w:jc w:val="both"/>
        <w:rPr>
          <w:rFonts w:hint="default"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包  号：</w:t>
      </w:r>
    </w:p>
    <w:p>
      <w:pPr>
        <w:jc w:val="both"/>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采购人：</w:t>
      </w:r>
    </w:p>
    <w:p>
      <w:pPr>
        <w:jc w:val="both"/>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 xml:space="preserve">投标人名称：（加盖公章） </w:t>
      </w:r>
    </w:p>
    <w:p>
      <w:pPr>
        <w:jc w:val="both"/>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投标人详细地址：</w:t>
      </w:r>
    </w:p>
    <w:p>
      <w:pPr>
        <w:jc w:val="both"/>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投标人联系电话：</w:t>
      </w:r>
    </w:p>
    <w:p>
      <w:pPr>
        <w:jc w:val="both"/>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 xml:space="preserve">投标人统一社会信用代码： </w:t>
      </w:r>
    </w:p>
    <w:p>
      <w:pPr>
        <w:jc w:val="both"/>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投标日期： 年 月 日</w:t>
      </w:r>
    </w:p>
    <w:p>
      <w:pPr>
        <w:jc w:val="both"/>
        <w:rPr>
          <w:rFonts w:hint="eastAsia" w:ascii="方正小标宋_GBK" w:hAnsi="方正小标宋_GBK" w:eastAsia="方正小标宋_GBK" w:cs="方正小标宋_GBK"/>
          <w:color w:val="auto"/>
          <w:sz w:val="32"/>
          <w:szCs w:val="32"/>
          <w:lang w:val="en-US" w:eastAsia="zh-CN"/>
        </w:rPr>
      </w:pPr>
    </w:p>
    <w:p>
      <w:pPr>
        <w:jc w:val="both"/>
        <w:rPr>
          <w:rFonts w:hint="eastAsia" w:ascii="方正小标宋_GBK" w:hAnsi="方正小标宋_GBK" w:eastAsia="方正小标宋_GBK" w:cs="方正小标宋_GBK"/>
          <w:color w:val="auto"/>
          <w:sz w:val="32"/>
          <w:szCs w:val="32"/>
          <w:lang w:val="en-US" w:eastAsia="zh-CN"/>
        </w:rPr>
      </w:pPr>
    </w:p>
    <w:p>
      <w:pPr>
        <w:jc w:val="center"/>
        <w:rPr>
          <w:rFonts w:hint="eastAsia" w:ascii="方正小标宋_GBK" w:hAnsi="方正小标宋_GBK" w:eastAsia="方正小标宋_GBK" w:cs="方正小标宋_GBK"/>
          <w:color w:val="auto"/>
          <w:sz w:val="32"/>
          <w:szCs w:val="32"/>
          <w:lang w:val="en-US" w:eastAsia="zh-CN"/>
        </w:rPr>
      </w:pPr>
    </w:p>
    <w:p>
      <w:pPr>
        <w:jc w:val="center"/>
        <w:rPr>
          <w:rFonts w:hint="eastAsia" w:ascii="方正小标宋_GBK" w:hAnsi="方正小标宋_GBK" w:eastAsia="方正小标宋_GBK" w:cs="方正小标宋_GBK"/>
          <w:color w:val="auto"/>
          <w:sz w:val="32"/>
          <w:szCs w:val="32"/>
          <w:lang w:val="en-US" w:eastAsia="zh-CN"/>
        </w:rPr>
      </w:pPr>
    </w:p>
    <w:p>
      <w:pPr>
        <w:jc w:val="center"/>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此文件于   年   月   日时前不得启封</w:t>
      </w:r>
    </w:p>
    <w:p>
      <w:pPr>
        <w:jc w:val="both"/>
        <w:rPr>
          <w:rFonts w:hint="eastAsia" w:ascii="方正小标宋_GBK" w:hAnsi="方正小标宋_GBK" w:eastAsia="方正小标宋_GBK" w:cs="方正小标宋_GBK"/>
          <w:color w:val="auto"/>
          <w:sz w:val="32"/>
          <w:szCs w:val="32"/>
          <w:lang w:val="en-US" w:eastAsia="zh-CN"/>
        </w:rPr>
      </w:pPr>
    </w:p>
    <w:p>
      <w:pPr>
        <w:jc w:val="center"/>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b/>
          <w:bCs/>
          <w:color w:val="auto"/>
          <w:sz w:val="32"/>
          <w:szCs w:val="32"/>
          <w:lang w:val="en-US" w:eastAsia="zh-CN"/>
        </w:rPr>
        <w:t>开标一览表</w:t>
      </w:r>
    </w:p>
    <w:p>
      <w:pPr>
        <w:jc w:val="both"/>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项目名称： </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招标编号： </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项目标段：</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投标包号：</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投标人名称：</w:t>
      </w:r>
    </w:p>
    <w:tbl>
      <w:tblPr>
        <w:tblStyle w:val="9"/>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559"/>
        <w:gridCol w:w="1452"/>
        <w:gridCol w:w="15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序号</w:t>
            </w:r>
          </w:p>
        </w:tc>
        <w:tc>
          <w:tcPr>
            <w:tcW w:w="2559"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服务内容</w:t>
            </w:r>
          </w:p>
        </w:tc>
        <w:tc>
          <w:tcPr>
            <w:tcW w:w="1452"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标段号</w:t>
            </w:r>
          </w:p>
        </w:tc>
        <w:tc>
          <w:tcPr>
            <w:tcW w:w="156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包号</w:t>
            </w:r>
          </w:p>
        </w:tc>
        <w:tc>
          <w:tcPr>
            <w:tcW w:w="2340"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48" w:type="dxa"/>
            <w:vAlign w:val="center"/>
          </w:tcPr>
          <w:p>
            <w:pPr>
              <w:keepNext w:val="0"/>
              <w:keepLines w:val="0"/>
              <w:pageBreakBefore w:val="0"/>
              <w:widowControl w:val="0"/>
              <w:kinsoku/>
              <w:wordWrap/>
              <w:overflowPunct/>
              <w:topLinePunct w:val="0"/>
              <w:autoSpaceDE w:val="0"/>
              <w:autoSpaceDN w:val="0"/>
              <w:bidi w:val="0"/>
              <w:spacing w:line="40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p>
        </w:tc>
        <w:tc>
          <w:tcPr>
            <w:tcW w:w="2559"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color w:val="auto"/>
                <w:sz w:val="28"/>
                <w:szCs w:val="28"/>
                <w:vertAlign w:val="baseline"/>
                <w:lang w:val="en-US" w:eastAsia="zh-CN"/>
              </w:rPr>
            </w:pPr>
            <w:r>
              <w:rPr>
                <w:rFonts w:hint="default" w:ascii="仿宋" w:hAnsi="仿宋" w:eastAsia="仿宋" w:cs="仿宋"/>
                <w:color w:val="auto"/>
                <w:sz w:val="28"/>
                <w:szCs w:val="28"/>
                <w:vertAlign w:val="baseline"/>
                <w:lang w:val="en-US" w:eastAsia="zh-CN"/>
              </w:rPr>
              <w:t>食堂食材</w:t>
            </w:r>
          </w:p>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color w:val="auto"/>
                <w:sz w:val="28"/>
                <w:szCs w:val="28"/>
                <w:vertAlign w:val="baseline"/>
                <w:lang w:val="en-US" w:eastAsia="zh-CN"/>
              </w:rPr>
            </w:pPr>
            <w:r>
              <w:rPr>
                <w:rFonts w:hint="default" w:ascii="仿宋" w:hAnsi="仿宋" w:eastAsia="仿宋" w:cs="仿宋"/>
                <w:color w:val="auto"/>
                <w:sz w:val="28"/>
                <w:szCs w:val="28"/>
                <w:vertAlign w:val="baseline"/>
                <w:lang w:val="en-US" w:eastAsia="zh-CN"/>
              </w:rPr>
              <w:t>采购</w:t>
            </w:r>
            <w:r>
              <w:rPr>
                <w:rFonts w:hint="eastAsia" w:ascii="仿宋" w:hAnsi="仿宋" w:eastAsia="仿宋" w:cs="仿宋"/>
                <w:color w:val="auto"/>
                <w:sz w:val="28"/>
                <w:szCs w:val="28"/>
                <w:vertAlign w:val="baseline"/>
                <w:lang w:val="en-US" w:eastAsia="zh-CN"/>
              </w:rPr>
              <w:t>供应</w:t>
            </w:r>
          </w:p>
        </w:tc>
        <w:tc>
          <w:tcPr>
            <w:tcW w:w="1452"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color w:val="auto"/>
                <w:sz w:val="28"/>
                <w:szCs w:val="28"/>
                <w:vertAlign w:val="baseline"/>
                <w:lang w:val="en-US" w:eastAsia="zh-CN"/>
              </w:rPr>
            </w:pPr>
          </w:p>
        </w:tc>
        <w:tc>
          <w:tcPr>
            <w:tcW w:w="1560" w:type="dxa"/>
            <w:vAlign w:val="center"/>
          </w:tcPr>
          <w:p>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color w:val="auto"/>
                <w:sz w:val="28"/>
                <w:szCs w:val="28"/>
                <w:vertAlign w:val="baseline"/>
                <w:lang w:val="en-US" w:eastAsia="zh-CN"/>
              </w:rPr>
            </w:pPr>
          </w:p>
        </w:tc>
        <w:tc>
          <w:tcPr>
            <w:tcW w:w="2340" w:type="dxa"/>
            <w:vAlign w:val="center"/>
          </w:tcPr>
          <w:p>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color w:val="auto"/>
                <w:sz w:val="28"/>
                <w:szCs w:val="28"/>
                <w:vertAlign w:val="baseline"/>
                <w:lang w:val="en-US" w:eastAsia="zh-CN"/>
              </w:rPr>
            </w:pPr>
          </w:p>
        </w:tc>
      </w:tr>
    </w:tbl>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投标人：（加盖公章）</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法定代表人或被授权代表（签字或印章）：  </w:t>
      </w:r>
      <w:r>
        <w:rPr>
          <w:rFonts w:hint="eastAsia" w:ascii="仿宋" w:hAnsi="仿宋" w:eastAsia="仿宋" w:cs="仿宋"/>
          <w:color w:val="auto"/>
          <w:sz w:val="28"/>
          <w:szCs w:val="28"/>
          <w:lang w:val="en-US" w:eastAsia="zh-CN"/>
        </w:rPr>
        <w:tab/>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日期：</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年</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月</w:t>
      </w:r>
      <w:r>
        <w:rPr>
          <w:rFonts w:hint="eastAsia" w:ascii="仿宋" w:hAnsi="仿宋" w:eastAsia="仿宋" w:cs="仿宋"/>
          <w:color w:val="auto"/>
          <w:sz w:val="28"/>
          <w:szCs w:val="28"/>
          <w:lang w:val="en-US" w:eastAsia="zh-CN"/>
        </w:rPr>
        <w:tab/>
      </w:r>
      <w:r>
        <w:rPr>
          <w:rFonts w:hint="eastAsia" w:ascii="仿宋" w:hAnsi="仿宋" w:eastAsia="仿宋" w:cs="仿宋"/>
          <w:color w:val="auto"/>
          <w:sz w:val="28"/>
          <w:szCs w:val="28"/>
          <w:lang w:val="en-US" w:eastAsia="zh-CN"/>
        </w:rPr>
        <w:t>日</w:t>
      </w:r>
    </w:p>
    <w:p>
      <w:pPr>
        <w:jc w:val="both"/>
        <w:rPr>
          <w:rFonts w:hint="eastAsia" w:ascii="方正小标宋_GBK" w:hAnsi="方正小标宋_GBK" w:eastAsia="方正小标宋_GBK" w:cs="方正小标宋_GBK"/>
          <w:color w:val="auto"/>
          <w:sz w:val="32"/>
          <w:szCs w:val="32"/>
          <w:lang w:val="en-US" w:eastAsia="zh-CN"/>
        </w:rPr>
      </w:pPr>
    </w:p>
    <w:p>
      <w:pPr>
        <w:jc w:val="both"/>
        <w:rPr>
          <w:rFonts w:hint="eastAsia" w:ascii="方正小标宋_GBK" w:hAnsi="方正小标宋_GBK" w:eastAsia="方正小标宋_GBK" w:cs="方正小标宋_GBK"/>
          <w:color w:val="auto"/>
          <w:sz w:val="32"/>
          <w:szCs w:val="32"/>
          <w:lang w:val="en-US" w:eastAsia="zh-CN"/>
        </w:rPr>
      </w:pPr>
    </w:p>
    <w:p>
      <w:pPr>
        <w:jc w:val="both"/>
        <w:rPr>
          <w:rFonts w:hint="eastAsia" w:ascii="方正小标宋_GBK" w:hAnsi="方正小标宋_GBK" w:eastAsia="方正小标宋_GBK" w:cs="方正小标宋_GBK"/>
          <w:color w:val="auto"/>
          <w:sz w:val="32"/>
          <w:szCs w:val="32"/>
          <w:lang w:val="en-US" w:eastAsia="zh-CN"/>
        </w:rPr>
      </w:pPr>
    </w:p>
    <w:p>
      <w:pPr>
        <w:jc w:val="both"/>
        <w:rPr>
          <w:rFonts w:hint="eastAsia" w:ascii="方正小标宋_GBK" w:hAnsi="方正小标宋_GBK" w:eastAsia="方正小标宋_GBK" w:cs="方正小标宋_GBK"/>
          <w:color w:val="auto"/>
          <w:sz w:val="32"/>
          <w:szCs w:val="32"/>
          <w:lang w:val="en-US" w:eastAsia="zh-CN"/>
        </w:rPr>
      </w:pPr>
    </w:p>
    <w:p>
      <w:pPr>
        <w:jc w:val="both"/>
        <w:rPr>
          <w:rFonts w:hint="eastAsia" w:ascii="方正小标宋_GBK" w:hAnsi="方正小标宋_GBK" w:eastAsia="方正小标宋_GBK" w:cs="方正小标宋_GBK"/>
          <w:color w:val="auto"/>
          <w:sz w:val="32"/>
          <w:szCs w:val="32"/>
          <w:lang w:val="en-US" w:eastAsia="zh-CN"/>
        </w:rPr>
      </w:pPr>
    </w:p>
    <w:p>
      <w:pPr>
        <w:jc w:val="both"/>
        <w:rPr>
          <w:rFonts w:hint="eastAsia" w:ascii="方正小标宋_GBK" w:hAnsi="方正小标宋_GBK" w:eastAsia="方正小标宋_GBK" w:cs="方正小标宋_GBK"/>
          <w:color w:val="auto"/>
          <w:sz w:val="32"/>
          <w:szCs w:val="32"/>
          <w:lang w:val="en-US" w:eastAsia="zh-CN"/>
        </w:rPr>
      </w:pPr>
    </w:p>
    <w:p>
      <w:pPr>
        <w:jc w:val="both"/>
        <w:rPr>
          <w:rFonts w:hint="eastAsia" w:ascii="方正小标宋_GBK" w:hAnsi="方正小标宋_GBK" w:eastAsia="方正小标宋_GBK" w:cs="方正小标宋_GBK"/>
          <w:color w:val="auto"/>
          <w:sz w:val="32"/>
          <w:szCs w:val="32"/>
          <w:lang w:val="en-US" w:eastAsia="zh-CN"/>
        </w:rPr>
      </w:pPr>
    </w:p>
    <w:p>
      <w:pPr>
        <w:jc w:val="center"/>
        <w:rPr>
          <w:rFonts w:hint="eastAsia" w:ascii="方正小标宋_GBK" w:hAnsi="方正小标宋_GBK" w:eastAsia="方正小标宋_GBK" w:cs="方正小标宋_GBK"/>
          <w:b/>
          <w:bCs/>
          <w:color w:val="auto"/>
          <w:sz w:val="32"/>
          <w:szCs w:val="32"/>
          <w:lang w:val="en-US" w:eastAsia="zh-CN"/>
        </w:rPr>
      </w:pPr>
      <w:r>
        <w:rPr>
          <w:rFonts w:hint="eastAsia" w:ascii="方正小标宋_GBK" w:hAnsi="方正小标宋_GBK" w:eastAsia="方正小标宋_GBK" w:cs="方正小标宋_GBK"/>
          <w:b/>
          <w:bCs/>
          <w:color w:val="auto"/>
          <w:sz w:val="32"/>
          <w:szCs w:val="32"/>
          <w:lang w:val="en-US" w:eastAsia="zh-CN"/>
        </w:rPr>
        <w:t>报价明细表</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项目名称： </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招标编号：</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投标标段： </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28"/>
          <w:szCs w:val="28"/>
          <w:lang w:val="en-US" w:eastAsia="zh-CN"/>
        </w:rPr>
        <w:t>投标包号：</w:t>
      </w:r>
    </w:p>
    <w:tbl>
      <w:tblPr>
        <w:tblStyle w:val="9"/>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2150"/>
        <w:gridCol w:w="1387"/>
        <w:gridCol w:w="1225"/>
        <w:gridCol w:w="1663"/>
        <w:gridCol w:w="1375"/>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序号</w:t>
            </w:r>
          </w:p>
        </w:tc>
        <w:tc>
          <w:tcPr>
            <w:tcW w:w="2150"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服务内容</w:t>
            </w:r>
          </w:p>
        </w:tc>
        <w:tc>
          <w:tcPr>
            <w:tcW w:w="1387"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服务期限</w:t>
            </w:r>
          </w:p>
        </w:tc>
        <w:tc>
          <w:tcPr>
            <w:tcW w:w="1225"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报价</w:t>
            </w:r>
          </w:p>
        </w:tc>
        <w:tc>
          <w:tcPr>
            <w:tcW w:w="1663"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投入服务</w:t>
            </w:r>
          </w:p>
          <w:p>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人员</w:t>
            </w:r>
          </w:p>
        </w:tc>
        <w:tc>
          <w:tcPr>
            <w:tcW w:w="1375"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其他</w:t>
            </w:r>
          </w:p>
        </w:tc>
        <w:tc>
          <w:tcPr>
            <w:tcW w:w="1025"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p>
        </w:tc>
        <w:tc>
          <w:tcPr>
            <w:tcW w:w="2150" w:type="dxa"/>
          </w:tcPr>
          <w:p>
            <w:pPr>
              <w:jc w:val="center"/>
              <w:rPr>
                <w:rFonts w:hint="eastAsia" w:ascii="仿宋" w:hAnsi="仿宋" w:eastAsia="仿宋" w:cs="仿宋"/>
                <w:color w:val="auto"/>
                <w:sz w:val="28"/>
                <w:szCs w:val="28"/>
                <w:vertAlign w:val="baseline"/>
                <w:lang w:val="en-US" w:eastAsia="zh-CN"/>
              </w:rPr>
            </w:pPr>
          </w:p>
        </w:tc>
        <w:tc>
          <w:tcPr>
            <w:tcW w:w="1387" w:type="dxa"/>
          </w:tcPr>
          <w:p>
            <w:pPr>
              <w:jc w:val="center"/>
              <w:rPr>
                <w:rFonts w:hint="eastAsia" w:ascii="仿宋" w:hAnsi="仿宋" w:eastAsia="仿宋" w:cs="仿宋"/>
                <w:color w:val="auto"/>
                <w:sz w:val="28"/>
                <w:szCs w:val="28"/>
                <w:vertAlign w:val="baseline"/>
                <w:lang w:val="en-US" w:eastAsia="zh-CN"/>
              </w:rPr>
            </w:pPr>
          </w:p>
        </w:tc>
        <w:tc>
          <w:tcPr>
            <w:tcW w:w="1225" w:type="dxa"/>
          </w:tcPr>
          <w:p>
            <w:pPr>
              <w:jc w:val="center"/>
              <w:rPr>
                <w:rFonts w:hint="eastAsia" w:ascii="仿宋" w:hAnsi="仿宋" w:eastAsia="仿宋" w:cs="仿宋"/>
                <w:color w:val="auto"/>
                <w:sz w:val="28"/>
                <w:szCs w:val="28"/>
                <w:vertAlign w:val="baseline"/>
                <w:lang w:val="en-US" w:eastAsia="zh-CN"/>
              </w:rPr>
            </w:pPr>
          </w:p>
        </w:tc>
        <w:tc>
          <w:tcPr>
            <w:tcW w:w="1663" w:type="dxa"/>
          </w:tcPr>
          <w:p>
            <w:pPr>
              <w:jc w:val="center"/>
              <w:rPr>
                <w:rFonts w:hint="eastAsia" w:ascii="仿宋" w:hAnsi="仿宋" w:eastAsia="仿宋" w:cs="仿宋"/>
                <w:color w:val="auto"/>
                <w:sz w:val="28"/>
                <w:szCs w:val="28"/>
                <w:vertAlign w:val="baseline"/>
                <w:lang w:val="en-US" w:eastAsia="zh-CN"/>
              </w:rPr>
            </w:pPr>
          </w:p>
        </w:tc>
        <w:tc>
          <w:tcPr>
            <w:tcW w:w="1375" w:type="dxa"/>
            <w:vMerge w:val="restart"/>
          </w:tcPr>
          <w:p>
            <w:pPr>
              <w:jc w:val="center"/>
              <w:rPr>
                <w:rFonts w:hint="eastAsia" w:ascii="仿宋" w:hAnsi="仿宋" w:eastAsia="仿宋" w:cs="仿宋"/>
                <w:color w:val="auto"/>
                <w:sz w:val="28"/>
                <w:szCs w:val="28"/>
                <w:vertAlign w:val="baseline"/>
                <w:lang w:val="en-US" w:eastAsia="zh-CN"/>
              </w:rPr>
            </w:pPr>
          </w:p>
        </w:tc>
        <w:tc>
          <w:tcPr>
            <w:tcW w:w="1025" w:type="dxa"/>
            <w:vMerge w:val="restart"/>
          </w:tcPr>
          <w:p>
            <w:pPr>
              <w:jc w:val="center"/>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5" w:type="dxa"/>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w:t>
            </w:r>
          </w:p>
        </w:tc>
        <w:tc>
          <w:tcPr>
            <w:tcW w:w="2150" w:type="dxa"/>
          </w:tcPr>
          <w:p>
            <w:pPr>
              <w:jc w:val="center"/>
              <w:rPr>
                <w:rFonts w:hint="eastAsia" w:ascii="仿宋" w:hAnsi="仿宋" w:eastAsia="仿宋" w:cs="仿宋"/>
                <w:color w:val="auto"/>
                <w:sz w:val="28"/>
                <w:szCs w:val="28"/>
                <w:vertAlign w:val="baseline"/>
                <w:lang w:val="en-US" w:eastAsia="zh-CN"/>
              </w:rPr>
            </w:pPr>
          </w:p>
        </w:tc>
        <w:tc>
          <w:tcPr>
            <w:tcW w:w="1387" w:type="dxa"/>
          </w:tcPr>
          <w:p>
            <w:pPr>
              <w:jc w:val="center"/>
              <w:rPr>
                <w:rFonts w:hint="eastAsia" w:ascii="仿宋" w:hAnsi="仿宋" w:eastAsia="仿宋" w:cs="仿宋"/>
                <w:color w:val="auto"/>
                <w:sz w:val="28"/>
                <w:szCs w:val="28"/>
                <w:vertAlign w:val="baseline"/>
                <w:lang w:val="en-US" w:eastAsia="zh-CN"/>
              </w:rPr>
            </w:pPr>
          </w:p>
        </w:tc>
        <w:tc>
          <w:tcPr>
            <w:tcW w:w="1225" w:type="dxa"/>
          </w:tcPr>
          <w:p>
            <w:pPr>
              <w:jc w:val="center"/>
              <w:rPr>
                <w:rFonts w:hint="eastAsia" w:ascii="仿宋" w:hAnsi="仿宋" w:eastAsia="仿宋" w:cs="仿宋"/>
                <w:color w:val="auto"/>
                <w:sz w:val="28"/>
                <w:szCs w:val="28"/>
                <w:vertAlign w:val="baseline"/>
                <w:lang w:val="en-US" w:eastAsia="zh-CN"/>
              </w:rPr>
            </w:pPr>
          </w:p>
        </w:tc>
        <w:tc>
          <w:tcPr>
            <w:tcW w:w="1663" w:type="dxa"/>
          </w:tcPr>
          <w:p>
            <w:pPr>
              <w:jc w:val="center"/>
              <w:rPr>
                <w:rFonts w:hint="eastAsia" w:ascii="仿宋" w:hAnsi="仿宋" w:eastAsia="仿宋" w:cs="仿宋"/>
                <w:color w:val="auto"/>
                <w:sz w:val="28"/>
                <w:szCs w:val="28"/>
                <w:vertAlign w:val="baseline"/>
                <w:lang w:val="en-US" w:eastAsia="zh-CN"/>
              </w:rPr>
            </w:pPr>
          </w:p>
        </w:tc>
        <w:tc>
          <w:tcPr>
            <w:tcW w:w="1375" w:type="dxa"/>
            <w:vMerge w:val="continue"/>
          </w:tcPr>
          <w:p>
            <w:pPr>
              <w:jc w:val="center"/>
              <w:rPr>
                <w:rFonts w:hint="eastAsia" w:ascii="仿宋" w:hAnsi="仿宋" w:eastAsia="仿宋" w:cs="仿宋"/>
                <w:color w:val="auto"/>
                <w:sz w:val="28"/>
                <w:szCs w:val="28"/>
                <w:vertAlign w:val="baseline"/>
                <w:lang w:val="en-US" w:eastAsia="zh-CN"/>
              </w:rPr>
            </w:pPr>
          </w:p>
        </w:tc>
        <w:tc>
          <w:tcPr>
            <w:tcW w:w="1025" w:type="dxa"/>
            <w:vMerge w:val="continue"/>
          </w:tcPr>
          <w:p>
            <w:pPr>
              <w:jc w:val="center"/>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7"/>
          </w:tcPr>
          <w:p>
            <w:pPr>
              <w:pStyle w:val="12"/>
              <w:tabs>
                <w:tab w:val="left" w:pos="6116"/>
              </w:tabs>
              <w:spacing w:before="83"/>
              <w:ind w:left="3"/>
              <w:rPr>
                <w:rFonts w:hint="eastAsia" w:ascii="仿宋" w:hAnsi="仿宋" w:eastAsia="仿宋" w:cs="仿宋"/>
                <w:color w:val="auto"/>
                <w:sz w:val="24"/>
              </w:rPr>
            </w:pPr>
            <w:r>
              <w:rPr>
                <w:rFonts w:hint="eastAsia" w:ascii="仿宋" w:hAnsi="仿宋" w:eastAsia="仿宋" w:cs="仿宋"/>
                <w:color w:val="auto"/>
                <w:sz w:val="24"/>
              </w:rPr>
              <w:t>投标人名称：</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u w:val="single"/>
              </w:rPr>
              <w:t>（盖章）</w:t>
            </w:r>
          </w:p>
          <w:p>
            <w:pPr>
              <w:jc w:val="left"/>
              <w:rPr>
                <w:rFonts w:hint="eastAsia" w:ascii="仿宋" w:hAnsi="仿宋" w:eastAsia="仿宋" w:cs="仿宋"/>
                <w:color w:val="auto"/>
                <w:spacing w:val="-17"/>
                <w:sz w:val="24"/>
                <w:u w:val="single"/>
              </w:rPr>
            </w:pPr>
            <w:r>
              <w:rPr>
                <w:rFonts w:hint="eastAsia" w:ascii="仿宋" w:hAnsi="仿宋" w:eastAsia="仿宋" w:cs="仿宋"/>
                <w:color w:val="auto"/>
                <w:sz w:val="24"/>
              </w:rPr>
              <w:t>法定代表人或被授权代表：</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（签字或盖章</w:t>
            </w:r>
            <w:r>
              <w:rPr>
                <w:rFonts w:hint="eastAsia" w:ascii="仿宋" w:hAnsi="仿宋" w:eastAsia="仿宋" w:cs="仿宋"/>
                <w:color w:val="auto"/>
                <w:spacing w:val="-17"/>
                <w:sz w:val="24"/>
                <w:u w:val="single"/>
              </w:rPr>
              <w:t xml:space="preserve">） </w:t>
            </w:r>
          </w:p>
          <w:p>
            <w:pPr>
              <w:jc w:val="left"/>
              <w:rPr>
                <w:rFonts w:hint="default" w:eastAsia="宋体"/>
                <w:color w:val="auto"/>
                <w:spacing w:val="-17"/>
                <w:sz w:val="24"/>
                <w:u w:val="none"/>
                <w:lang w:val="en-US" w:eastAsia="zh-CN"/>
              </w:rPr>
            </w:pPr>
            <w:r>
              <w:rPr>
                <w:rFonts w:hint="eastAsia" w:ascii="仿宋" w:hAnsi="仿宋" w:eastAsia="仿宋" w:cs="仿宋"/>
                <w:i w:val="0"/>
                <w:iCs w:val="0"/>
                <w:color w:val="auto"/>
                <w:spacing w:val="-17"/>
                <w:sz w:val="24"/>
                <w:u w:val="none"/>
                <w:lang w:val="en-US" w:eastAsia="zh-CN"/>
              </w:rPr>
              <w:t>投标日期：</w:t>
            </w:r>
            <w:r>
              <w:rPr>
                <w:rFonts w:hint="eastAsia" w:ascii="仿宋" w:hAnsi="仿宋" w:eastAsia="仿宋" w:cs="仿宋"/>
                <w:i w:val="0"/>
                <w:iCs w:val="0"/>
                <w:color w:val="auto"/>
                <w:spacing w:val="-17"/>
                <w:sz w:val="24"/>
                <w:u w:val="single"/>
                <w:lang w:val="en-US" w:eastAsia="zh-CN"/>
              </w:rPr>
              <w:t xml:space="preserve">            </w:t>
            </w:r>
            <w:r>
              <w:rPr>
                <w:rFonts w:hint="eastAsia" w:ascii="仿宋" w:hAnsi="仿宋" w:eastAsia="仿宋" w:cs="仿宋"/>
                <w:i w:val="0"/>
                <w:iCs w:val="0"/>
                <w:color w:val="auto"/>
                <w:spacing w:val="-17"/>
                <w:sz w:val="24"/>
                <w:u w:val="none"/>
                <w:lang w:val="en-US" w:eastAsia="zh-CN"/>
              </w:rPr>
              <w:t xml:space="preserve"> 年</w:t>
            </w:r>
            <w:r>
              <w:rPr>
                <w:rFonts w:hint="eastAsia" w:ascii="仿宋" w:hAnsi="仿宋" w:eastAsia="仿宋" w:cs="仿宋"/>
                <w:i w:val="0"/>
                <w:iCs w:val="0"/>
                <w:color w:val="auto"/>
                <w:spacing w:val="-17"/>
                <w:sz w:val="24"/>
                <w:u w:val="single"/>
                <w:lang w:val="en-US" w:eastAsia="zh-CN"/>
              </w:rPr>
              <w:t xml:space="preserve">             </w:t>
            </w:r>
            <w:r>
              <w:rPr>
                <w:rFonts w:hint="eastAsia" w:ascii="仿宋" w:hAnsi="仿宋" w:eastAsia="仿宋" w:cs="仿宋"/>
                <w:i w:val="0"/>
                <w:iCs w:val="0"/>
                <w:color w:val="auto"/>
                <w:spacing w:val="-17"/>
                <w:sz w:val="24"/>
                <w:u w:val="none"/>
                <w:lang w:val="en-US" w:eastAsia="zh-CN"/>
              </w:rPr>
              <w:t>月</w:t>
            </w:r>
            <w:r>
              <w:rPr>
                <w:rFonts w:hint="eastAsia" w:ascii="仿宋" w:hAnsi="仿宋" w:eastAsia="仿宋" w:cs="仿宋"/>
                <w:i w:val="0"/>
                <w:iCs w:val="0"/>
                <w:color w:val="auto"/>
                <w:spacing w:val="-17"/>
                <w:sz w:val="24"/>
                <w:u w:val="single"/>
                <w:lang w:val="en-US" w:eastAsia="zh-CN"/>
              </w:rPr>
              <w:t xml:space="preserve">              </w:t>
            </w:r>
            <w:r>
              <w:rPr>
                <w:rFonts w:hint="eastAsia" w:ascii="仿宋" w:hAnsi="仿宋" w:eastAsia="仿宋" w:cs="仿宋"/>
                <w:i w:val="0"/>
                <w:iCs w:val="0"/>
                <w:color w:val="auto"/>
                <w:spacing w:val="-17"/>
                <w:sz w:val="24"/>
                <w:u w:val="none"/>
                <w:lang w:val="en-US" w:eastAsia="zh-CN"/>
              </w:rPr>
              <w:t>日</w:t>
            </w:r>
          </w:p>
        </w:tc>
      </w:tr>
    </w:tbl>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说明：1.投标人必须按“报价明细表”的格式详细报出投标总价的各个组成部分的报价，否则作无效投标处理。</w:t>
      </w:r>
    </w:p>
    <w:p>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2.“报价明细表”各分项报价合计应当与“开标一览表”报价合计相等。</w:t>
      </w:r>
    </w:p>
    <w:p>
      <w:pPr>
        <w:ind w:firstLine="960" w:firstLineChars="300"/>
        <w:jc w:val="both"/>
        <w:rPr>
          <w:rFonts w:hint="eastAsia" w:ascii="仿宋" w:hAnsi="仿宋" w:eastAsia="仿宋" w:cs="仿宋"/>
          <w:color w:val="auto"/>
          <w:sz w:val="32"/>
          <w:szCs w:val="32"/>
          <w:lang w:val="en-US" w:eastAsia="zh-CN"/>
        </w:rPr>
      </w:pPr>
    </w:p>
    <w:p>
      <w:pPr>
        <w:ind w:firstLine="960" w:firstLineChars="300"/>
        <w:jc w:val="both"/>
        <w:rPr>
          <w:rFonts w:hint="eastAsia" w:ascii="仿宋" w:hAnsi="仿宋" w:eastAsia="仿宋" w:cs="仿宋"/>
          <w:color w:val="auto"/>
          <w:sz w:val="32"/>
          <w:szCs w:val="32"/>
          <w:lang w:val="en-US" w:eastAsia="zh-CN"/>
        </w:rPr>
      </w:pPr>
    </w:p>
    <w:p>
      <w:pPr>
        <w:ind w:firstLine="960" w:firstLineChars="300"/>
        <w:jc w:val="both"/>
        <w:rPr>
          <w:rFonts w:hint="eastAsia" w:ascii="仿宋" w:hAnsi="仿宋" w:eastAsia="仿宋" w:cs="仿宋"/>
          <w:color w:val="auto"/>
          <w:sz w:val="32"/>
          <w:szCs w:val="32"/>
          <w:lang w:val="en-US" w:eastAsia="zh-CN"/>
        </w:rPr>
      </w:pPr>
    </w:p>
    <w:p>
      <w:pPr>
        <w:ind w:firstLine="960" w:firstLineChars="300"/>
        <w:jc w:val="both"/>
        <w:rPr>
          <w:rFonts w:hint="eastAsia" w:ascii="仿宋" w:hAnsi="仿宋" w:eastAsia="仿宋" w:cs="仿宋"/>
          <w:color w:val="auto"/>
          <w:sz w:val="32"/>
          <w:szCs w:val="32"/>
          <w:lang w:val="en-US" w:eastAsia="zh-CN"/>
        </w:rPr>
      </w:pPr>
    </w:p>
    <w:p>
      <w:pPr>
        <w:ind w:firstLine="960" w:firstLineChars="300"/>
        <w:jc w:val="both"/>
        <w:rPr>
          <w:rFonts w:hint="eastAsia" w:ascii="仿宋" w:hAnsi="仿宋" w:eastAsia="仿宋" w:cs="仿宋"/>
          <w:color w:val="auto"/>
          <w:sz w:val="32"/>
          <w:szCs w:val="32"/>
          <w:lang w:val="en-US" w:eastAsia="zh-CN"/>
        </w:rPr>
      </w:pPr>
    </w:p>
    <w:p>
      <w:pPr>
        <w:jc w:val="both"/>
        <w:rPr>
          <w:rFonts w:hint="eastAsia" w:ascii="方正小标宋_GBK" w:hAnsi="方正小标宋_GBK" w:eastAsia="方正小标宋_GBK" w:cs="方正小标宋_GBK"/>
          <w:color w:val="auto"/>
          <w:sz w:val="32"/>
          <w:szCs w:val="32"/>
          <w:lang w:val="en-US" w:eastAsia="zh-CN"/>
        </w:rPr>
      </w:pPr>
    </w:p>
    <w:p>
      <w:pPr>
        <w:jc w:val="both"/>
        <w:rPr>
          <w:rFonts w:hint="eastAsia" w:ascii="方正小标宋_GBK" w:hAnsi="方正小标宋_GBK" w:eastAsia="方正小标宋_GBK" w:cs="方正小标宋_GBK"/>
          <w:color w:val="auto"/>
          <w:sz w:val="32"/>
          <w:szCs w:val="32"/>
          <w:lang w:val="en-US" w:eastAsia="zh-CN"/>
        </w:rPr>
      </w:pPr>
    </w:p>
    <w:p>
      <w:pPr>
        <w:jc w:val="both"/>
        <w:rPr>
          <w:rFonts w:hint="eastAsia" w:ascii="方正小标宋_GBK" w:hAnsi="方正小标宋_GBK" w:eastAsia="方正小标宋_GBK" w:cs="方正小标宋_GBK"/>
          <w:color w:val="auto"/>
          <w:sz w:val="32"/>
          <w:szCs w:val="32"/>
          <w:lang w:val="en-US" w:eastAsia="zh-CN"/>
        </w:rPr>
      </w:pPr>
    </w:p>
    <w:p>
      <w:pPr>
        <w:jc w:val="both"/>
        <w:rPr>
          <w:rFonts w:hint="eastAsia" w:ascii="方正小标宋_GBK" w:hAnsi="方正小标宋_GBK" w:eastAsia="方正小标宋_GBK" w:cs="方正小标宋_GBK"/>
          <w:color w:val="auto"/>
          <w:sz w:val="32"/>
          <w:szCs w:val="32"/>
          <w:lang w:val="en-US" w:eastAsia="zh-CN"/>
        </w:rPr>
      </w:pPr>
    </w:p>
    <w:p>
      <w:pPr>
        <w:jc w:val="center"/>
        <w:rPr>
          <w:rFonts w:hint="eastAsia" w:ascii="方正小标宋_GBK" w:hAnsi="方正小标宋_GBK" w:eastAsia="方正小标宋_GBK" w:cs="方正小标宋_GBK"/>
          <w:b/>
          <w:bCs/>
          <w:color w:val="auto"/>
          <w:sz w:val="32"/>
          <w:szCs w:val="32"/>
          <w:lang w:val="en-US" w:eastAsia="zh-CN"/>
        </w:rPr>
      </w:pPr>
    </w:p>
    <w:p>
      <w:pPr>
        <w:jc w:val="center"/>
        <w:rPr>
          <w:rFonts w:hint="default" w:ascii="仿宋" w:hAnsi="仿宋" w:eastAsia="仿宋" w:cs="仿宋"/>
          <w:color w:val="auto"/>
          <w:sz w:val="32"/>
          <w:szCs w:val="32"/>
          <w:lang w:val="en-US" w:eastAsia="zh-CN"/>
        </w:rPr>
      </w:pPr>
      <w:r>
        <w:rPr>
          <w:rFonts w:hint="eastAsia" w:ascii="方正小标宋_GBK" w:hAnsi="方正小标宋_GBK" w:eastAsia="方正小标宋_GBK" w:cs="方正小标宋_GBK"/>
          <w:b/>
          <w:bCs/>
          <w:color w:val="auto"/>
          <w:sz w:val="32"/>
          <w:szCs w:val="32"/>
          <w:lang w:val="en-US" w:eastAsia="zh-CN"/>
        </w:rPr>
        <w:t>投标人一般情况表</w:t>
      </w:r>
    </w:p>
    <w:tbl>
      <w:tblPr>
        <w:tblStyle w:val="8"/>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9"/>
        <w:gridCol w:w="1187"/>
        <w:gridCol w:w="2413"/>
        <w:gridCol w:w="1587"/>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pPr>
              <w:pStyle w:val="12"/>
              <w:ind w:left="275" w:right="208"/>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投标人名称</w:t>
            </w:r>
          </w:p>
        </w:tc>
        <w:tc>
          <w:tcPr>
            <w:tcW w:w="7680" w:type="dxa"/>
            <w:gridSpan w:val="4"/>
            <w:vAlign w:val="center"/>
          </w:tcPr>
          <w:p>
            <w:pPr>
              <w:pStyle w:val="12"/>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pPr>
              <w:pStyle w:val="12"/>
              <w:ind w:left="275" w:right="208"/>
              <w:jc w:val="center"/>
              <w:rPr>
                <w:rFonts w:hint="eastAsia" w:ascii="仿宋" w:hAnsi="仿宋" w:eastAsia="仿宋" w:cs="仿宋"/>
                <w:color w:val="auto"/>
                <w:sz w:val="24"/>
                <w:szCs w:val="24"/>
              </w:rPr>
            </w:pPr>
            <w:r>
              <w:rPr>
                <w:rFonts w:hint="eastAsia" w:ascii="仿宋" w:hAnsi="仿宋" w:eastAsia="仿宋" w:cs="仿宋"/>
                <w:color w:val="auto"/>
                <w:sz w:val="24"/>
                <w:szCs w:val="24"/>
              </w:rPr>
              <w:t>注册地址</w:t>
            </w:r>
          </w:p>
        </w:tc>
        <w:tc>
          <w:tcPr>
            <w:tcW w:w="3600" w:type="dxa"/>
            <w:gridSpan w:val="2"/>
            <w:vAlign w:val="center"/>
          </w:tcPr>
          <w:p>
            <w:pPr>
              <w:pStyle w:val="12"/>
              <w:jc w:val="center"/>
              <w:rPr>
                <w:rFonts w:hint="eastAsia" w:ascii="仿宋" w:hAnsi="仿宋" w:eastAsia="仿宋" w:cs="仿宋"/>
                <w:color w:val="auto"/>
                <w:sz w:val="24"/>
                <w:szCs w:val="24"/>
              </w:rPr>
            </w:pPr>
          </w:p>
        </w:tc>
        <w:tc>
          <w:tcPr>
            <w:tcW w:w="1587" w:type="dxa"/>
            <w:vAlign w:val="center"/>
          </w:tcPr>
          <w:p>
            <w:pPr>
              <w:pStyle w:val="12"/>
              <w:ind w:left="175" w:right="37"/>
              <w:jc w:val="center"/>
              <w:rPr>
                <w:rFonts w:hint="eastAsia" w:ascii="仿宋" w:hAnsi="仿宋" w:eastAsia="仿宋" w:cs="仿宋"/>
                <w:color w:val="auto"/>
                <w:sz w:val="24"/>
                <w:szCs w:val="24"/>
              </w:rPr>
            </w:pPr>
            <w:r>
              <w:rPr>
                <w:rFonts w:hint="eastAsia" w:ascii="仿宋" w:hAnsi="仿宋" w:eastAsia="仿宋" w:cs="仿宋"/>
                <w:color w:val="auto"/>
                <w:sz w:val="24"/>
                <w:szCs w:val="24"/>
              </w:rPr>
              <w:t>邮政编码</w:t>
            </w:r>
          </w:p>
        </w:tc>
        <w:tc>
          <w:tcPr>
            <w:tcW w:w="2493" w:type="dxa"/>
            <w:vAlign w:val="center"/>
          </w:tcPr>
          <w:p>
            <w:pPr>
              <w:pStyle w:val="12"/>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719" w:type="dxa"/>
            <w:vMerge w:val="restart"/>
            <w:vAlign w:val="center"/>
          </w:tcPr>
          <w:p>
            <w:pPr>
              <w:pStyle w:val="12"/>
              <w:ind w:left="374"/>
              <w:jc w:val="both"/>
              <w:rPr>
                <w:rFonts w:hint="eastAsia" w:ascii="仿宋" w:hAnsi="仿宋" w:eastAsia="仿宋" w:cs="仿宋"/>
                <w:color w:val="auto"/>
                <w:sz w:val="24"/>
                <w:szCs w:val="24"/>
              </w:rPr>
            </w:pPr>
            <w:r>
              <w:rPr>
                <w:rFonts w:hint="eastAsia" w:ascii="仿宋" w:hAnsi="仿宋" w:eastAsia="仿宋" w:cs="仿宋"/>
                <w:color w:val="auto"/>
                <w:sz w:val="24"/>
                <w:szCs w:val="24"/>
              </w:rPr>
              <w:t>联系方式</w:t>
            </w:r>
          </w:p>
        </w:tc>
        <w:tc>
          <w:tcPr>
            <w:tcW w:w="1187" w:type="dxa"/>
            <w:vAlign w:val="center"/>
          </w:tcPr>
          <w:p>
            <w:pPr>
              <w:pStyle w:val="12"/>
              <w:ind w:left="237" w:right="149"/>
              <w:jc w:val="center"/>
              <w:rPr>
                <w:rFonts w:hint="eastAsia" w:ascii="仿宋" w:hAnsi="仿宋" w:eastAsia="仿宋" w:cs="仿宋"/>
                <w:color w:val="auto"/>
                <w:sz w:val="24"/>
                <w:szCs w:val="24"/>
              </w:rPr>
            </w:pPr>
            <w:r>
              <w:rPr>
                <w:rFonts w:hint="eastAsia" w:ascii="仿宋" w:hAnsi="仿宋" w:eastAsia="仿宋" w:cs="仿宋"/>
                <w:color w:val="auto"/>
                <w:sz w:val="24"/>
                <w:szCs w:val="24"/>
              </w:rPr>
              <w:t>联系人</w:t>
            </w:r>
          </w:p>
        </w:tc>
        <w:tc>
          <w:tcPr>
            <w:tcW w:w="2413" w:type="dxa"/>
            <w:vAlign w:val="center"/>
          </w:tcPr>
          <w:p>
            <w:pPr>
              <w:pStyle w:val="12"/>
              <w:jc w:val="center"/>
              <w:rPr>
                <w:rFonts w:hint="eastAsia" w:ascii="仿宋" w:hAnsi="仿宋" w:eastAsia="仿宋" w:cs="仿宋"/>
                <w:color w:val="auto"/>
                <w:sz w:val="24"/>
                <w:szCs w:val="24"/>
              </w:rPr>
            </w:pPr>
          </w:p>
        </w:tc>
        <w:tc>
          <w:tcPr>
            <w:tcW w:w="1587" w:type="dxa"/>
            <w:vAlign w:val="center"/>
          </w:tcPr>
          <w:p>
            <w:pPr>
              <w:pStyle w:val="12"/>
              <w:ind w:left="175" w:right="140"/>
              <w:jc w:val="center"/>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c>
          <w:tcPr>
            <w:tcW w:w="2493" w:type="dxa"/>
            <w:vAlign w:val="center"/>
          </w:tcPr>
          <w:p>
            <w:pPr>
              <w:pStyle w:val="12"/>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Merge w:val="continue"/>
            <w:vAlign w:val="center"/>
          </w:tcPr>
          <w:p>
            <w:pPr>
              <w:jc w:val="center"/>
              <w:rPr>
                <w:rFonts w:hint="eastAsia" w:ascii="仿宋" w:hAnsi="仿宋" w:eastAsia="仿宋" w:cs="仿宋"/>
                <w:color w:val="auto"/>
                <w:sz w:val="24"/>
                <w:szCs w:val="24"/>
              </w:rPr>
            </w:pPr>
          </w:p>
        </w:tc>
        <w:tc>
          <w:tcPr>
            <w:tcW w:w="1187" w:type="dxa"/>
            <w:vAlign w:val="center"/>
          </w:tcPr>
          <w:p>
            <w:pPr>
              <w:pStyle w:val="12"/>
              <w:ind w:left="232" w:right="149"/>
              <w:jc w:val="center"/>
              <w:rPr>
                <w:rFonts w:hint="eastAsia" w:ascii="仿宋" w:hAnsi="仿宋" w:eastAsia="仿宋" w:cs="仿宋"/>
                <w:color w:val="auto"/>
                <w:sz w:val="24"/>
                <w:szCs w:val="24"/>
              </w:rPr>
            </w:pPr>
            <w:r>
              <w:rPr>
                <w:rFonts w:hint="eastAsia" w:ascii="仿宋" w:hAnsi="仿宋" w:eastAsia="仿宋" w:cs="仿宋"/>
                <w:color w:val="auto"/>
                <w:sz w:val="24"/>
                <w:szCs w:val="24"/>
              </w:rPr>
              <w:t>传真</w:t>
            </w:r>
          </w:p>
        </w:tc>
        <w:tc>
          <w:tcPr>
            <w:tcW w:w="2413" w:type="dxa"/>
            <w:vAlign w:val="center"/>
          </w:tcPr>
          <w:p>
            <w:pPr>
              <w:pStyle w:val="12"/>
              <w:jc w:val="center"/>
              <w:rPr>
                <w:rFonts w:hint="eastAsia" w:ascii="仿宋" w:hAnsi="仿宋" w:eastAsia="仿宋" w:cs="仿宋"/>
                <w:color w:val="auto"/>
                <w:sz w:val="24"/>
                <w:szCs w:val="24"/>
              </w:rPr>
            </w:pPr>
          </w:p>
        </w:tc>
        <w:tc>
          <w:tcPr>
            <w:tcW w:w="1587" w:type="dxa"/>
            <w:vAlign w:val="center"/>
          </w:tcPr>
          <w:p>
            <w:pPr>
              <w:pStyle w:val="12"/>
              <w:ind w:left="175" w:right="140"/>
              <w:jc w:val="center"/>
              <w:rPr>
                <w:rFonts w:hint="eastAsia" w:ascii="仿宋" w:hAnsi="仿宋" w:eastAsia="仿宋" w:cs="仿宋"/>
                <w:color w:val="auto"/>
                <w:sz w:val="24"/>
                <w:szCs w:val="24"/>
              </w:rPr>
            </w:pPr>
            <w:r>
              <w:rPr>
                <w:rFonts w:hint="eastAsia" w:ascii="仿宋" w:hAnsi="仿宋" w:eastAsia="仿宋" w:cs="仿宋"/>
                <w:color w:val="auto"/>
                <w:sz w:val="24"/>
                <w:szCs w:val="24"/>
              </w:rPr>
              <w:t>网址</w:t>
            </w:r>
          </w:p>
        </w:tc>
        <w:tc>
          <w:tcPr>
            <w:tcW w:w="2493" w:type="dxa"/>
            <w:vAlign w:val="center"/>
          </w:tcPr>
          <w:p>
            <w:pPr>
              <w:pStyle w:val="12"/>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pPr>
              <w:pStyle w:val="12"/>
              <w:ind w:left="275" w:right="208"/>
              <w:jc w:val="center"/>
              <w:rPr>
                <w:rFonts w:hint="eastAsia" w:ascii="仿宋" w:hAnsi="仿宋" w:eastAsia="仿宋" w:cs="仿宋"/>
                <w:color w:val="auto"/>
                <w:sz w:val="24"/>
                <w:szCs w:val="24"/>
              </w:rPr>
            </w:pPr>
            <w:r>
              <w:rPr>
                <w:rFonts w:hint="eastAsia" w:ascii="仿宋" w:hAnsi="仿宋" w:eastAsia="仿宋" w:cs="仿宋"/>
                <w:color w:val="auto"/>
                <w:sz w:val="24"/>
                <w:szCs w:val="24"/>
              </w:rPr>
              <w:t>企业性质</w:t>
            </w:r>
          </w:p>
        </w:tc>
        <w:tc>
          <w:tcPr>
            <w:tcW w:w="7680" w:type="dxa"/>
            <w:gridSpan w:val="4"/>
            <w:vAlign w:val="center"/>
          </w:tcPr>
          <w:p>
            <w:pPr>
              <w:pStyle w:val="12"/>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pPr>
              <w:pStyle w:val="12"/>
              <w:ind w:left="275" w:right="208"/>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tc>
        <w:tc>
          <w:tcPr>
            <w:tcW w:w="3600" w:type="dxa"/>
            <w:gridSpan w:val="2"/>
            <w:vAlign w:val="center"/>
          </w:tcPr>
          <w:p>
            <w:pPr>
              <w:pStyle w:val="12"/>
              <w:jc w:val="center"/>
              <w:rPr>
                <w:rFonts w:hint="eastAsia" w:ascii="仿宋" w:hAnsi="仿宋" w:eastAsia="仿宋" w:cs="仿宋"/>
                <w:color w:val="auto"/>
                <w:sz w:val="24"/>
                <w:szCs w:val="24"/>
              </w:rPr>
            </w:pPr>
          </w:p>
        </w:tc>
        <w:tc>
          <w:tcPr>
            <w:tcW w:w="1587" w:type="dxa"/>
            <w:vAlign w:val="center"/>
          </w:tcPr>
          <w:p>
            <w:pPr>
              <w:pStyle w:val="12"/>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电话</w:t>
            </w:r>
          </w:p>
        </w:tc>
        <w:tc>
          <w:tcPr>
            <w:tcW w:w="2493" w:type="dxa"/>
            <w:vAlign w:val="center"/>
          </w:tcPr>
          <w:p>
            <w:pPr>
              <w:pStyle w:val="12"/>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pPr>
              <w:pStyle w:val="12"/>
              <w:ind w:left="275" w:right="208"/>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业务</w:t>
            </w:r>
            <w:r>
              <w:rPr>
                <w:rFonts w:hint="eastAsia" w:ascii="仿宋" w:hAnsi="仿宋" w:eastAsia="仿宋" w:cs="仿宋"/>
                <w:color w:val="auto"/>
                <w:sz w:val="24"/>
                <w:szCs w:val="24"/>
              </w:rPr>
              <w:t>负责人</w:t>
            </w:r>
          </w:p>
        </w:tc>
        <w:tc>
          <w:tcPr>
            <w:tcW w:w="3600" w:type="dxa"/>
            <w:gridSpan w:val="2"/>
            <w:vAlign w:val="center"/>
          </w:tcPr>
          <w:p>
            <w:pPr>
              <w:pStyle w:val="12"/>
              <w:jc w:val="center"/>
              <w:rPr>
                <w:rFonts w:hint="eastAsia" w:ascii="仿宋" w:hAnsi="仿宋" w:eastAsia="仿宋" w:cs="仿宋"/>
                <w:color w:val="auto"/>
                <w:sz w:val="24"/>
                <w:szCs w:val="24"/>
              </w:rPr>
            </w:pPr>
          </w:p>
        </w:tc>
        <w:tc>
          <w:tcPr>
            <w:tcW w:w="1587" w:type="dxa"/>
            <w:vAlign w:val="center"/>
          </w:tcPr>
          <w:p>
            <w:pPr>
              <w:pStyle w:val="12"/>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电话</w:t>
            </w:r>
          </w:p>
        </w:tc>
        <w:tc>
          <w:tcPr>
            <w:tcW w:w="2493" w:type="dxa"/>
            <w:vAlign w:val="center"/>
          </w:tcPr>
          <w:p>
            <w:pPr>
              <w:pStyle w:val="12"/>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pPr>
              <w:pStyle w:val="12"/>
              <w:ind w:left="275" w:right="208"/>
              <w:jc w:val="center"/>
              <w:rPr>
                <w:rFonts w:hint="eastAsia" w:ascii="仿宋" w:hAnsi="仿宋" w:eastAsia="仿宋" w:cs="仿宋"/>
                <w:color w:val="auto"/>
                <w:sz w:val="24"/>
                <w:szCs w:val="24"/>
              </w:rPr>
            </w:pPr>
            <w:r>
              <w:rPr>
                <w:rFonts w:hint="eastAsia" w:ascii="仿宋" w:hAnsi="仿宋" w:eastAsia="仿宋" w:cs="仿宋"/>
                <w:color w:val="auto"/>
                <w:sz w:val="24"/>
                <w:szCs w:val="24"/>
              </w:rPr>
              <w:t>成立时间</w:t>
            </w:r>
          </w:p>
        </w:tc>
        <w:tc>
          <w:tcPr>
            <w:tcW w:w="7680" w:type="dxa"/>
            <w:gridSpan w:val="4"/>
            <w:vAlign w:val="center"/>
          </w:tcPr>
          <w:p>
            <w:pPr>
              <w:pStyle w:val="12"/>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pPr>
              <w:pStyle w:val="12"/>
              <w:ind w:left="275" w:right="208"/>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统一社会信用代码</w:t>
            </w:r>
          </w:p>
        </w:tc>
        <w:tc>
          <w:tcPr>
            <w:tcW w:w="7680" w:type="dxa"/>
            <w:gridSpan w:val="4"/>
            <w:vAlign w:val="center"/>
          </w:tcPr>
          <w:p>
            <w:pPr>
              <w:pStyle w:val="12"/>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pPr>
              <w:pStyle w:val="12"/>
              <w:ind w:left="275" w:right="208"/>
              <w:jc w:val="center"/>
              <w:rPr>
                <w:rFonts w:hint="eastAsia" w:ascii="仿宋" w:hAnsi="仿宋" w:eastAsia="仿宋" w:cs="仿宋"/>
                <w:color w:val="auto"/>
                <w:sz w:val="24"/>
                <w:szCs w:val="24"/>
              </w:rPr>
            </w:pPr>
            <w:r>
              <w:rPr>
                <w:rFonts w:hint="eastAsia" w:ascii="仿宋" w:hAnsi="仿宋" w:eastAsia="仿宋" w:cs="仿宋"/>
                <w:color w:val="auto"/>
                <w:sz w:val="24"/>
                <w:szCs w:val="24"/>
              </w:rPr>
              <w:t>注册资金</w:t>
            </w:r>
          </w:p>
        </w:tc>
        <w:tc>
          <w:tcPr>
            <w:tcW w:w="7680" w:type="dxa"/>
            <w:gridSpan w:val="4"/>
            <w:vAlign w:val="center"/>
          </w:tcPr>
          <w:p>
            <w:pPr>
              <w:pStyle w:val="12"/>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pPr>
              <w:pStyle w:val="12"/>
              <w:ind w:left="275" w:right="208"/>
              <w:jc w:val="center"/>
              <w:rPr>
                <w:rFonts w:hint="eastAsia" w:ascii="仿宋" w:hAnsi="仿宋" w:eastAsia="仿宋" w:cs="仿宋"/>
                <w:color w:val="auto"/>
                <w:sz w:val="24"/>
                <w:szCs w:val="24"/>
              </w:rPr>
            </w:pPr>
            <w:r>
              <w:rPr>
                <w:rFonts w:hint="eastAsia" w:ascii="仿宋" w:hAnsi="仿宋" w:eastAsia="仿宋" w:cs="仿宋"/>
                <w:color w:val="auto"/>
                <w:sz w:val="24"/>
                <w:szCs w:val="24"/>
              </w:rPr>
              <w:t>开户银行</w:t>
            </w:r>
          </w:p>
        </w:tc>
        <w:tc>
          <w:tcPr>
            <w:tcW w:w="7680" w:type="dxa"/>
            <w:gridSpan w:val="4"/>
            <w:vAlign w:val="center"/>
          </w:tcPr>
          <w:p>
            <w:pPr>
              <w:pStyle w:val="12"/>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pPr>
              <w:pStyle w:val="12"/>
              <w:spacing w:before="1"/>
              <w:ind w:left="275" w:right="206"/>
              <w:jc w:val="center"/>
              <w:rPr>
                <w:rFonts w:hint="eastAsia" w:ascii="仿宋" w:hAnsi="仿宋" w:eastAsia="仿宋" w:cs="仿宋"/>
                <w:color w:val="auto"/>
                <w:sz w:val="24"/>
                <w:szCs w:val="24"/>
              </w:rPr>
            </w:pPr>
            <w:r>
              <w:rPr>
                <w:rFonts w:hint="eastAsia" w:ascii="仿宋" w:hAnsi="仿宋" w:eastAsia="仿宋" w:cs="仿宋"/>
                <w:color w:val="auto"/>
                <w:sz w:val="24"/>
                <w:szCs w:val="24"/>
              </w:rPr>
              <w:t>账号</w:t>
            </w:r>
          </w:p>
        </w:tc>
        <w:tc>
          <w:tcPr>
            <w:tcW w:w="7680" w:type="dxa"/>
            <w:gridSpan w:val="4"/>
            <w:vAlign w:val="center"/>
          </w:tcPr>
          <w:p>
            <w:pPr>
              <w:pStyle w:val="12"/>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719" w:type="dxa"/>
            <w:vAlign w:val="center"/>
          </w:tcPr>
          <w:p>
            <w:pPr>
              <w:pStyle w:val="12"/>
              <w:ind w:left="275" w:right="208"/>
              <w:jc w:val="center"/>
              <w:rPr>
                <w:rFonts w:hint="eastAsia" w:ascii="仿宋" w:hAnsi="仿宋" w:eastAsia="仿宋" w:cs="仿宋"/>
                <w:color w:val="auto"/>
                <w:sz w:val="24"/>
                <w:szCs w:val="24"/>
              </w:rPr>
            </w:pPr>
            <w:r>
              <w:rPr>
                <w:rFonts w:hint="eastAsia" w:ascii="仿宋" w:hAnsi="仿宋" w:eastAsia="仿宋" w:cs="仿宋"/>
                <w:color w:val="auto"/>
                <w:sz w:val="24"/>
                <w:szCs w:val="24"/>
              </w:rPr>
              <w:t>经营范围</w:t>
            </w:r>
          </w:p>
        </w:tc>
        <w:tc>
          <w:tcPr>
            <w:tcW w:w="7680" w:type="dxa"/>
            <w:gridSpan w:val="4"/>
            <w:vAlign w:val="center"/>
          </w:tcPr>
          <w:p>
            <w:pPr>
              <w:pStyle w:val="12"/>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1719" w:type="dxa"/>
            <w:vAlign w:val="center"/>
          </w:tcPr>
          <w:p>
            <w:pPr>
              <w:pStyle w:val="12"/>
              <w:ind w:left="275" w:right="206"/>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7680" w:type="dxa"/>
            <w:gridSpan w:val="4"/>
            <w:vAlign w:val="center"/>
          </w:tcPr>
          <w:p>
            <w:pPr>
              <w:pStyle w:val="12"/>
              <w:jc w:val="center"/>
              <w:rPr>
                <w:rFonts w:hint="eastAsia" w:ascii="仿宋" w:hAnsi="仿宋" w:eastAsia="仿宋" w:cs="仿宋"/>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投标人名称：</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（盖章）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法定代表人或被授权代表：</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（签字或印章）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投标日期：</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年</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日</w:t>
      </w:r>
    </w:p>
    <w:p>
      <w:pPr>
        <w:jc w:val="both"/>
        <w:rPr>
          <w:rFonts w:hint="eastAsia" w:ascii="仿宋" w:hAnsi="仿宋" w:eastAsia="仿宋" w:cs="仿宋"/>
          <w:color w:val="auto"/>
          <w:sz w:val="32"/>
          <w:szCs w:val="32"/>
          <w:lang w:val="en-US" w:eastAsia="zh-CN"/>
        </w:rPr>
      </w:pPr>
    </w:p>
    <w:p>
      <w:pPr>
        <w:jc w:val="both"/>
        <w:rPr>
          <w:rFonts w:hint="eastAsia" w:ascii="方正小标宋_GBK" w:hAnsi="方正小标宋_GBK" w:eastAsia="方正小标宋_GBK" w:cs="方正小标宋_GBK"/>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color w:val="auto"/>
          <w:sz w:val="32"/>
          <w:szCs w:val="32"/>
          <w:lang w:val="en-US" w:eastAsia="zh-CN"/>
        </w:rPr>
      </w:pPr>
      <w:r>
        <w:rPr>
          <w:rFonts w:hint="eastAsia" w:ascii="方正小标宋_GBK" w:hAnsi="方正小标宋_GBK" w:eastAsia="方正小标宋_GBK" w:cs="方正小标宋_GBK"/>
          <w:b/>
          <w:bCs/>
          <w:color w:val="auto"/>
          <w:sz w:val="32"/>
          <w:szCs w:val="32"/>
          <w:lang w:val="en-US" w:eastAsia="zh-CN"/>
        </w:rPr>
        <w:t>本项目管理、技术、服务人员情况表</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color w:val="auto"/>
          <w:sz w:val="32"/>
          <w:szCs w:val="32"/>
          <w:lang w:val="en-US" w:eastAsia="zh-CN"/>
        </w:rPr>
      </w:pPr>
      <w:r>
        <w:rPr>
          <w:rFonts w:hint="eastAsia" w:ascii="仿宋" w:hAnsi="仿宋" w:eastAsia="仿宋" w:cs="仿宋"/>
          <w:color w:val="auto"/>
          <w:sz w:val="28"/>
          <w:szCs w:val="28"/>
          <w:lang w:val="en-US" w:eastAsia="zh-CN"/>
        </w:rPr>
        <w:t>项目经理简历表（拟投入本项目）</w:t>
      </w:r>
    </w:p>
    <w:tbl>
      <w:tblPr>
        <w:tblStyle w:val="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362"/>
        <w:gridCol w:w="1561"/>
        <w:gridCol w:w="1560"/>
        <w:gridCol w:w="1561"/>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姓名</w:t>
            </w:r>
          </w:p>
        </w:tc>
        <w:tc>
          <w:tcPr>
            <w:tcW w:w="1362" w:type="dxa"/>
            <w:vAlign w:val="center"/>
          </w:tcPr>
          <w:p>
            <w:pPr>
              <w:jc w:val="center"/>
              <w:rPr>
                <w:rFonts w:hint="default" w:ascii="仿宋" w:hAnsi="仿宋" w:eastAsia="仿宋" w:cs="仿宋"/>
                <w:color w:val="auto"/>
                <w:sz w:val="24"/>
                <w:szCs w:val="24"/>
                <w:vertAlign w:val="baseline"/>
                <w:lang w:val="en-US" w:eastAsia="zh-CN"/>
              </w:rPr>
            </w:pPr>
          </w:p>
        </w:tc>
        <w:tc>
          <w:tcPr>
            <w:tcW w:w="1561" w:type="dxa"/>
            <w:vAlign w:val="center"/>
          </w:tcPr>
          <w:p>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性别</w:t>
            </w:r>
          </w:p>
        </w:tc>
        <w:tc>
          <w:tcPr>
            <w:tcW w:w="1560" w:type="dxa"/>
            <w:vAlign w:val="center"/>
          </w:tcPr>
          <w:p>
            <w:pPr>
              <w:jc w:val="center"/>
              <w:rPr>
                <w:rFonts w:hint="eastAsia" w:ascii="仿宋" w:hAnsi="仿宋" w:eastAsia="仿宋" w:cs="仿宋"/>
                <w:color w:val="auto"/>
                <w:sz w:val="24"/>
                <w:szCs w:val="24"/>
                <w:vertAlign w:val="baseline"/>
                <w:lang w:val="en-US" w:eastAsia="zh-CN"/>
              </w:rPr>
            </w:pPr>
          </w:p>
        </w:tc>
        <w:tc>
          <w:tcPr>
            <w:tcW w:w="1561" w:type="dxa"/>
            <w:vAlign w:val="center"/>
          </w:tcPr>
          <w:p>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年龄</w:t>
            </w:r>
          </w:p>
        </w:tc>
        <w:tc>
          <w:tcPr>
            <w:tcW w:w="1561" w:type="dxa"/>
            <w:vAlign w:val="center"/>
          </w:tcPr>
          <w:p>
            <w:p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民族</w:t>
            </w:r>
          </w:p>
        </w:tc>
        <w:tc>
          <w:tcPr>
            <w:tcW w:w="1362" w:type="dxa"/>
            <w:vAlign w:val="center"/>
          </w:tcPr>
          <w:p>
            <w:pPr>
              <w:jc w:val="center"/>
              <w:rPr>
                <w:rFonts w:hint="eastAsia" w:ascii="仿宋" w:hAnsi="仿宋" w:eastAsia="仿宋" w:cs="仿宋"/>
                <w:color w:val="auto"/>
                <w:sz w:val="24"/>
                <w:szCs w:val="24"/>
                <w:vertAlign w:val="baseline"/>
                <w:lang w:val="en-US" w:eastAsia="zh-CN"/>
              </w:rPr>
            </w:pPr>
          </w:p>
        </w:tc>
        <w:tc>
          <w:tcPr>
            <w:tcW w:w="1561" w:type="dxa"/>
            <w:vAlign w:val="center"/>
          </w:tcPr>
          <w:p>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职务</w:t>
            </w:r>
          </w:p>
        </w:tc>
        <w:tc>
          <w:tcPr>
            <w:tcW w:w="1560" w:type="dxa"/>
            <w:vAlign w:val="center"/>
          </w:tcPr>
          <w:p>
            <w:pPr>
              <w:jc w:val="center"/>
              <w:rPr>
                <w:rFonts w:hint="eastAsia" w:ascii="仿宋" w:hAnsi="仿宋" w:eastAsia="仿宋" w:cs="仿宋"/>
                <w:color w:val="auto"/>
                <w:sz w:val="24"/>
                <w:szCs w:val="24"/>
                <w:vertAlign w:val="baseline"/>
                <w:lang w:val="en-US" w:eastAsia="zh-CN"/>
              </w:rPr>
            </w:pPr>
          </w:p>
        </w:tc>
        <w:tc>
          <w:tcPr>
            <w:tcW w:w="1561" w:type="dxa"/>
            <w:vAlign w:val="center"/>
          </w:tcPr>
          <w:p>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学历</w:t>
            </w:r>
          </w:p>
        </w:tc>
        <w:tc>
          <w:tcPr>
            <w:tcW w:w="1561" w:type="dxa"/>
            <w:vAlign w:val="center"/>
          </w:tcPr>
          <w:p>
            <w:p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参加工作时间</w:t>
            </w:r>
          </w:p>
        </w:tc>
        <w:tc>
          <w:tcPr>
            <w:tcW w:w="2923" w:type="dxa"/>
            <w:gridSpan w:val="2"/>
            <w:vAlign w:val="center"/>
          </w:tcPr>
          <w:p>
            <w:pPr>
              <w:jc w:val="center"/>
              <w:rPr>
                <w:rFonts w:hint="default" w:ascii="仿宋" w:hAnsi="仿宋" w:eastAsia="仿宋" w:cs="仿宋"/>
                <w:color w:val="auto"/>
                <w:sz w:val="24"/>
                <w:szCs w:val="24"/>
                <w:vertAlign w:val="baseline"/>
                <w:lang w:val="en-US" w:eastAsia="zh-CN"/>
              </w:rPr>
            </w:pPr>
          </w:p>
        </w:tc>
        <w:tc>
          <w:tcPr>
            <w:tcW w:w="3121" w:type="dxa"/>
            <w:gridSpan w:val="2"/>
            <w:vAlign w:val="center"/>
          </w:tcPr>
          <w:p>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从事项目经理年限</w:t>
            </w:r>
          </w:p>
        </w:tc>
        <w:tc>
          <w:tcPr>
            <w:tcW w:w="1561" w:type="dxa"/>
            <w:vAlign w:val="center"/>
          </w:tcPr>
          <w:p>
            <w:p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60" w:type="dxa"/>
            <w:gridSpan w:val="6"/>
            <w:vAlign w:val="center"/>
          </w:tcPr>
          <w:p>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已完成食堂食材供应管理项目情况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业主</w:t>
            </w:r>
          </w:p>
        </w:tc>
        <w:tc>
          <w:tcPr>
            <w:tcW w:w="2923" w:type="dxa"/>
            <w:gridSpan w:val="2"/>
            <w:vAlign w:val="center"/>
          </w:tcPr>
          <w:p>
            <w:pPr>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项目名称</w:t>
            </w:r>
          </w:p>
        </w:tc>
        <w:tc>
          <w:tcPr>
            <w:tcW w:w="1560" w:type="dxa"/>
            <w:vAlign w:val="center"/>
          </w:tcPr>
          <w:p>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规模</w:t>
            </w:r>
          </w:p>
        </w:tc>
        <w:tc>
          <w:tcPr>
            <w:tcW w:w="1561" w:type="dxa"/>
            <w:vAlign w:val="center"/>
          </w:tcPr>
          <w:p>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时间</w:t>
            </w:r>
          </w:p>
        </w:tc>
        <w:tc>
          <w:tcPr>
            <w:tcW w:w="1561" w:type="dxa"/>
            <w:vAlign w:val="center"/>
          </w:tcPr>
          <w:p>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pPr>
              <w:jc w:val="center"/>
              <w:rPr>
                <w:rFonts w:hint="eastAsia" w:ascii="仿宋" w:hAnsi="仿宋" w:eastAsia="仿宋" w:cs="仿宋"/>
                <w:color w:val="auto"/>
                <w:sz w:val="24"/>
                <w:szCs w:val="24"/>
                <w:vertAlign w:val="baseline"/>
                <w:lang w:val="en-US" w:eastAsia="zh-CN"/>
              </w:rPr>
            </w:pPr>
          </w:p>
        </w:tc>
        <w:tc>
          <w:tcPr>
            <w:tcW w:w="2923" w:type="dxa"/>
            <w:gridSpan w:val="2"/>
            <w:vAlign w:val="center"/>
          </w:tcPr>
          <w:p>
            <w:pPr>
              <w:jc w:val="center"/>
              <w:rPr>
                <w:rFonts w:hint="eastAsia" w:ascii="仿宋" w:hAnsi="仿宋" w:eastAsia="仿宋" w:cs="仿宋"/>
                <w:color w:val="auto"/>
                <w:sz w:val="24"/>
                <w:szCs w:val="24"/>
                <w:vertAlign w:val="baseline"/>
                <w:lang w:val="en-US" w:eastAsia="zh-CN"/>
              </w:rPr>
            </w:pPr>
          </w:p>
        </w:tc>
        <w:tc>
          <w:tcPr>
            <w:tcW w:w="1560" w:type="dxa"/>
            <w:vAlign w:val="center"/>
          </w:tcPr>
          <w:p>
            <w:pPr>
              <w:jc w:val="center"/>
              <w:rPr>
                <w:rFonts w:hint="eastAsia" w:ascii="仿宋" w:hAnsi="仿宋" w:eastAsia="仿宋" w:cs="仿宋"/>
                <w:color w:val="auto"/>
                <w:sz w:val="24"/>
                <w:szCs w:val="24"/>
                <w:vertAlign w:val="baseline"/>
                <w:lang w:val="en-US" w:eastAsia="zh-CN"/>
              </w:rPr>
            </w:pPr>
          </w:p>
        </w:tc>
        <w:tc>
          <w:tcPr>
            <w:tcW w:w="1561" w:type="dxa"/>
            <w:vAlign w:val="center"/>
          </w:tcPr>
          <w:p>
            <w:pPr>
              <w:jc w:val="center"/>
              <w:rPr>
                <w:rFonts w:hint="eastAsia" w:ascii="仿宋" w:hAnsi="仿宋" w:eastAsia="仿宋" w:cs="仿宋"/>
                <w:color w:val="auto"/>
                <w:sz w:val="24"/>
                <w:szCs w:val="24"/>
                <w:vertAlign w:val="baseline"/>
                <w:lang w:val="en-US" w:eastAsia="zh-CN"/>
              </w:rPr>
            </w:pPr>
          </w:p>
        </w:tc>
        <w:tc>
          <w:tcPr>
            <w:tcW w:w="1561" w:type="dxa"/>
            <w:vAlign w:val="center"/>
          </w:tcPr>
          <w:p>
            <w:p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pPr>
              <w:jc w:val="center"/>
              <w:rPr>
                <w:rFonts w:hint="eastAsia" w:ascii="仿宋" w:hAnsi="仿宋" w:eastAsia="仿宋" w:cs="仿宋"/>
                <w:color w:val="auto"/>
                <w:sz w:val="24"/>
                <w:szCs w:val="24"/>
                <w:vertAlign w:val="baseline"/>
                <w:lang w:val="en-US" w:eastAsia="zh-CN"/>
              </w:rPr>
            </w:pPr>
          </w:p>
        </w:tc>
        <w:tc>
          <w:tcPr>
            <w:tcW w:w="2923" w:type="dxa"/>
            <w:gridSpan w:val="2"/>
            <w:vAlign w:val="center"/>
          </w:tcPr>
          <w:p>
            <w:pPr>
              <w:jc w:val="center"/>
              <w:rPr>
                <w:rFonts w:hint="eastAsia" w:ascii="仿宋" w:hAnsi="仿宋" w:eastAsia="仿宋" w:cs="仿宋"/>
                <w:color w:val="auto"/>
                <w:sz w:val="24"/>
                <w:szCs w:val="24"/>
                <w:vertAlign w:val="baseline"/>
                <w:lang w:val="en-US" w:eastAsia="zh-CN"/>
              </w:rPr>
            </w:pPr>
          </w:p>
        </w:tc>
        <w:tc>
          <w:tcPr>
            <w:tcW w:w="1560" w:type="dxa"/>
            <w:vAlign w:val="center"/>
          </w:tcPr>
          <w:p>
            <w:pPr>
              <w:jc w:val="center"/>
              <w:rPr>
                <w:rFonts w:hint="eastAsia" w:ascii="仿宋" w:hAnsi="仿宋" w:eastAsia="仿宋" w:cs="仿宋"/>
                <w:color w:val="auto"/>
                <w:sz w:val="24"/>
                <w:szCs w:val="24"/>
                <w:vertAlign w:val="baseline"/>
                <w:lang w:val="en-US" w:eastAsia="zh-CN"/>
              </w:rPr>
            </w:pPr>
          </w:p>
        </w:tc>
        <w:tc>
          <w:tcPr>
            <w:tcW w:w="1561" w:type="dxa"/>
            <w:vAlign w:val="center"/>
          </w:tcPr>
          <w:p>
            <w:pPr>
              <w:jc w:val="center"/>
              <w:rPr>
                <w:rFonts w:hint="eastAsia" w:ascii="仿宋" w:hAnsi="仿宋" w:eastAsia="仿宋" w:cs="仿宋"/>
                <w:color w:val="auto"/>
                <w:sz w:val="24"/>
                <w:szCs w:val="24"/>
                <w:vertAlign w:val="baseline"/>
                <w:lang w:val="en-US" w:eastAsia="zh-CN"/>
              </w:rPr>
            </w:pPr>
          </w:p>
        </w:tc>
        <w:tc>
          <w:tcPr>
            <w:tcW w:w="1561" w:type="dxa"/>
            <w:vAlign w:val="center"/>
          </w:tcPr>
          <w:p>
            <w:p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pPr>
              <w:jc w:val="center"/>
              <w:rPr>
                <w:rFonts w:hint="eastAsia" w:ascii="仿宋" w:hAnsi="仿宋" w:eastAsia="仿宋" w:cs="仿宋"/>
                <w:color w:val="auto"/>
                <w:sz w:val="24"/>
                <w:szCs w:val="24"/>
                <w:vertAlign w:val="baseline"/>
                <w:lang w:val="en-US" w:eastAsia="zh-CN"/>
              </w:rPr>
            </w:pPr>
          </w:p>
        </w:tc>
        <w:tc>
          <w:tcPr>
            <w:tcW w:w="2923" w:type="dxa"/>
            <w:gridSpan w:val="2"/>
            <w:vAlign w:val="center"/>
          </w:tcPr>
          <w:p>
            <w:pPr>
              <w:jc w:val="center"/>
              <w:rPr>
                <w:rFonts w:hint="eastAsia" w:ascii="仿宋" w:hAnsi="仿宋" w:eastAsia="仿宋" w:cs="仿宋"/>
                <w:color w:val="auto"/>
                <w:sz w:val="24"/>
                <w:szCs w:val="24"/>
                <w:vertAlign w:val="baseline"/>
                <w:lang w:val="en-US" w:eastAsia="zh-CN"/>
              </w:rPr>
            </w:pPr>
          </w:p>
        </w:tc>
        <w:tc>
          <w:tcPr>
            <w:tcW w:w="1560" w:type="dxa"/>
            <w:vAlign w:val="center"/>
          </w:tcPr>
          <w:p>
            <w:pPr>
              <w:jc w:val="center"/>
              <w:rPr>
                <w:rFonts w:hint="eastAsia" w:ascii="仿宋" w:hAnsi="仿宋" w:eastAsia="仿宋" w:cs="仿宋"/>
                <w:color w:val="auto"/>
                <w:sz w:val="24"/>
                <w:szCs w:val="24"/>
                <w:vertAlign w:val="baseline"/>
                <w:lang w:val="en-US" w:eastAsia="zh-CN"/>
              </w:rPr>
            </w:pPr>
          </w:p>
        </w:tc>
        <w:tc>
          <w:tcPr>
            <w:tcW w:w="1561" w:type="dxa"/>
            <w:vAlign w:val="center"/>
          </w:tcPr>
          <w:p>
            <w:pPr>
              <w:jc w:val="center"/>
              <w:rPr>
                <w:rFonts w:hint="eastAsia" w:ascii="仿宋" w:hAnsi="仿宋" w:eastAsia="仿宋" w:cs="仿宋"/>
                <w:color w:val="auto"/>
                <w:sz w:val="24"/>
                <w:szCs w:val="24"/>
                <w:vertAlign w:val="baseline"/>
                <w:lang w:val="en-US" w:eastAsia="zh-CN"/>
              </w:rPr>
            </w:pPr>
          </w:p>
        </w:tc>
        <w:tc>
          <w:tcPr>
            <w:tcW w:w="1561" w:type="dxa"/>
            <w:vAlign w:val="center"/>
          </w:tcPr>
          <w:p>
            <w:p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60" w:type="dxa"/>
            <w:gridSpan w:val="6"/>
            <w:vAlign w:val="center"/>
          </w:tcPr>
          <w:p>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主要简历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755" w:type="dxa"/>
            <w:vAlign w:val="center"/>
          </w:tcPr>
          <w:p>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学习工作简历</w:t>
            </w:r>
          </w:p>
        </w:tc>
        <w:tc>
          <w:tcPr>
            <w:tcW w:w="7605" w:type="dxa"/>
            <w:gridSpan w:val="5"/>
            <w:vAlign w:val="center"/>
          </w:tcPr>
          <w:p>
            <w:p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755" w:type="dxa"/>
            <w:vAlign w:val="center"/>
          </w:tcPr>
          <w:p>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培训情况</w:t>
            </w:r>
          </w:p>
        </w:tc>
        <w:tc>
          <w:tcPr>
            <w:tcW w:w="7605" w:type="dxa"/>
            <w:gridSpan w:val="5"/>
            <w:vAlign w:val="center"/>
          </w:tcPr>
          <w:p>
            <w:pPr>
              <w:jc w:val="center"/>
              <w:rPr>
                <w:rFonts w:hint="eastAsia" w:ascii="仿宋" w:hAnsi="仿宋" w:eastAsia="仿宋" w:cs="仿宋"/>
                <w:color w:val="auto"/>
                <w:sz w:val="24"/>
                <w:szCs w:val="24"/>
                <w:vertAlign w:val="baseline"/>
                <w:lang w:val="en-US" w:eastAsia="zh-CN"/>
              </w:rPr>
            </w:pPr>
          </w:p>
        </w:tc>
      </w:tr>
    </w:tbl>
    <w:p>
      <w:pPr>
        <w:jc w:val="both"/>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注：项目经理请简历表后附职称及资格证书复印件加盖公章。</w:t>
      </w:r>
    </w:p>
    <w:p>
      <w:pPr>
        <w:jc w:val="both"/>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投标人名称：</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（盖章）</w:t>
      </w:r>
    </w:p>
    <w:p>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法定代表人或被授权代表：</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（签字或印章）</w:t>
      </w:r>
    </w:p>
    <w:p>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投标日期：</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年</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日</w:t>
      </w:r>
    </w:p>
    <w:p>
      <w:pPr>
        <w:jc w:val="both"/>
        <w:rPr>
          <w:rFonts w:hint="eastAsia" w:ascii="仿宋" w:hAnsi="仿宋" w:eastAsia="仿宋" w:cs="仿宋"/>
          <w:color w:val="auto"/>
          <w:sz w:val="32"/>
          <w:szCs w:val="32"/>
          <w:lang w:val="en-US" w:eastAsia="zh-CN"/>
        </w:rPr>
      </w:pPr>
    </w:p>
    <w:p>
      <w:pPr>
        <w:jc w:val="both"/>
        <w:rPr>
          <w:rFonts w:hint="eastAsia" w:ascii="仿宋" w:hAnsi="仿宋" w:eastAsia="仿宋" w:cs="仿宋"/>
          <w:color w:val="auto"/>
          <w:sz w:val="32"/>
          <w:szCs w:val="32"/>
          <w:lang w:val="en-US" w:eastAsia="zh-CN"/>
        </w:rPr>
      </w:pPr>
    </w:p>
    <w:p>
      <w:pPr>
        <w:ind w:firstLine="640" w:firstLineChars="200"/>
        <w:jc w:val="both"/>
        <w:rPr>
          <w:rFonts w:hint="eastAsia" w:ascii="方正小标宋_GBK" w:hAnsi="方正小标宋_GBK" w:eastAsia="方正小标宋_GBK" w:cs="方正小标宋_GBK"/>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b/>
          <w:bCs/>
          <w:color w:val="auto"/>
          <w:sz w:val="32"/>
          <w:szCs w:val="32"/>
          <w:lang w:val="en-US" w:eastAsia="zh-CN"/>
        </w:rPr>
        <w:t>投标人的相关资料和业绩证明材料</w:t>
      </w:r>
    </w:p>
    <w:tbl>
      <w:tblPr>
        <w:tblStyle w:val="9"/>
        <w:tblW w:w="10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212"/>
        <w:gridCol w:w="1225"/>
        <w:gridCol w:w="1263"/>
        <w:gridCol w:w="1620"/>
        <w:gridCol w:w="1065"/>
        <w:gridCol w:w="1066"/>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序号</w:t>
            </w:r>
          </w:p>
        </w:tc>
        <w:tc>
          <w:tcPr>
            <w:tcW w:w="1212" w:type="dxa"/>
            <w:vAlign w:val="center"/>
          </w:tcPr>
          <w:p>
            <w:pPr>
              <w:jc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用户单位名称</w:t>
            </w:r>
          </w:p>
        </w:tc>
        <w:tc>
          <w:tcPr>
            <w:tcW w:w="1225" w:type="dxa"/>
            <w:vAlign w:val="center"/>
          </w:tcPr>
          <w:p>
            <w:pPr>
              <w:jc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项目内容</w:t>
            </w:r>
          </w:p>
        </w:tc>
        <w:tc>
          <w:tcPr>
            <w:tcW w:w="1263" w:type="dxa"/>
            <w:vAlign w:val="center"/>
          </w:tcPr>
          <w:p>
            <w:pPr>
              <w:jc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实施地点</w:t>
            </w:r>
          </w:p>
        </w:tc>
        <w:tc>
          <w:tcPr>
            <w:tcW w:w="1620" w:type="dxa"/>
            <w:vAlign w:val="center"/>
          </w:tcPr>
          <w:p>
            <w:pPr>
              <w:jc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用户联系人及联系方式</w:t>
            </w:r>
          </w:p>
        </w:tc>
        <w:tc>
          <w:tcPr>
            <w:tcW w:w="1065" w:type="dxa"/>
            <w:vAlign w:val="center"/>
          </w:tcPr>
          <w:p>
            <w:pPr>
              <w:jc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项目起止时间</w:t>
            </w:r>
          </w:p>
        </w:tc>
        <w:tc>
          <w:tcPr>
            <w:tcW w:w="1066" w:type="dxa"/>
            <w:vAlign w:val="center"/>
          </w:tcPr>
          <w:p>
            <w:pPr>
              <w:jc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项目金额</w:t>
            </w:r>
          </w:p>
        </w:tc>
        <w:tc>
          <w:tcPr>
            <w:tcW w:w="2605" w:type="dxa"/>
            <w:vAlign w:val="center"/>
          </w:tcPr>
          <w:p>
            <w:pPr>
              <w:jc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用户盖章的成功履行合同或中标（成交）通知书的原件、彩色扫面件等相关证明材料所在页码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jc w:val="center"/>
              <w:rPr>
                <w:rFonts w:hint="eastAsia" w:ascii="仿宋" w:hAnsi="仿宋" w:eastAsia="仿宋" w:cs="仿宋"/>
                <w:color w:val="auto"/>
                <w:sz w:val="24"/>
                <w:szCs w:val="24"/>
                <w:vertAlign w:val="baseline"/>
                <w:lang w:val="en-US" w:eastAsia="zh-CN"/>
              </w:rPr>
            </w:pPr>
          </w:p>
        </w:tc>
        <w:tc>
          <w:tcPr>
            <w:tcW w:w="1212" w:type="dxa"/>
            <w:vAlign w:val="center"/>
          </w:tcPr>
          <w:p>
            <w:pPr>
              <w:jc w:val="center"/>
              <w:rPr>
                <w:rFonts w:hint="eastAsia" w:ascii="仿宋" w:hAnsi="仿宋" w:eastAsia="仿宋" w:cs="仿宋"/>
                <w:color w:val="auto"/>
                <w:sz w:val="24"/>
                <w:szCs w:val="24"/>
                <w:vertAlign w:val="baseline"/>
                <w:lang w:val="en-US" w:eastAsia="zh-CN"/>
              </w:rPr>
            </w:pPr>
          </w:p>
        </w:tc>
        <w:tc>
          <w:tcPr>
            <w:tcW w:w="1225" w:type="dxa"/>
            <w:vAlign w:val="center"/>
          </w:tcPr>
          <w:p>
            <w:pPr>
              <w:jc w:val="center"/>
              <w:rPr>
                <w:rFonts w:hint="eastAsia" w:ascii="仿宋" w:hAnsi="仿宋" w:eastAsia="仿宋" w:cs="仿宋"/>
                <w:color w:val="auto"/>
                <w:sz w:val="24"/>
                <w:szCs w:val="24"/>
                <w:vertAlign w:val="baseline"/>
                <w:lang w:val="en-US" w:eastAsia="zh-CN"/>
              </w:rPr>
            </w:pPr>
          </w:p>
        </w:tc>
        <w:tc>
          <w:tcPr>
            <w:tcW w:w="1263" w:type="dxa"/>
            <w:vAlign w:val="center"/>
          </w:tcPr>
          <w:p>
            <w:pPr>
              <w:jc w:val="center"/>
              <w:rPr>
                <w:rFonts w:hint="eastAsia" w:ascii="仿宋" w:hAnsi="仿宋" w:eastAsia="仿宋" w:cs="仿宋"/>
                <w:color w:val="auto"/>
                <w:sz w:val="24"/>
                <w:szCs w:val="24"/>
                <w:vertAlign w:val="baseline"/>
                <w:lang w:val="en-US" w:eastAsia="zh-CN"/>
              </w:rPr>
            </w:pPr>
          </w:p>
        </w:tc>
        <w:tc>
          <w:tcPr>
            <w:tcW w:w="1620" w:type="dxa"/>
            <w:vAlign w:val="center"/>
          </w:tcPr>
          <w:p>
            <w:pPr>
              <w:jc w:val="center"/>
              <w:rPr>
                <w:rFonts w:hint="eastAsia" w:ascii="仿宋" w:hAnsi="仿宋" w:eastAsia="仿宋" w:cs="仿宋"/>
                <w:color w:val="auto"/>
                <w:sz w:val="24"/>
                <w:szCs w:val="24"/>
                <w:vertAlign w:val="baseline"/>
                <w:lang w:val="en-US" w:eastAsia="zh-CN"/>
              </w:rPr>
            </w:pPr>
          </w:p>
        </w:tc>
        <w:tc>
          <w:tcPr>
            <w:tcW w:w="1065" w:type="dxa"/>
            <w:vAlign w:val="center"/>
          </w:tcPr>
          <w:p>
            <w:pPr>
              <w:jc w:val="center"/>
              <w:rPr>
                <w:rFonts w:hint="eastAsia" w:ascii="仿宋" w:hAnsi="仿宋" w:eastAsia="仿宋" w:cs="仿宋"/>
                <w:color w:val="auto"/>
                <w:sz w:val="24"/>
                <w:szCs w:val="24"/>
                <w:vertAlign w:val="baseline"/>
                <w:lang w:val="en-US" w:eastAsia="zh-CN"/>
              </w:rPr>
            </w:pPr>
          </w:p>
        </w:tc>
        <w:tc>
          <w:tcPr>
            <w:tcW w:w="1066" w:type="dxa"/>
            <w:vAlign w:val="center"/>
          </w:tcPr>
          <w:p>
            <w:pPr>
              <w:jc w:val="center"/>
              <w:rPr>
                <w:rFonts w:hint="eastAsia" w:ascii="仿宋" w:hAnsi="仿宋" w:eastAsia="仿宋" w:cs="仿宋"/>
                <w:color w:val="auto"/>
                <w:sz w:val="24"/>
                <w:szCs w:val="24"/>
                <w:vertAlign w:val="baseline"/>
                <w:lang w:val="en-US" w:eastAsia="zh-CN"/>
              </w:rPr>
            </w:pPr>
          </w:p>
        </w:tc>
        <w:tc>
          <w:tcPr>
            <w:tcW w:w="2605" w:type="dxa"/>
            <w:vAlign w:val="center"/>
          </w:tcPr>
          <w:p>
            <w:p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jc w:val="center"/>
              <w:rPr>
                <w:rFonts w:hint="eastAsia" w:ascii="仿宋" w:hAnsi="仿宋" w:eastAsia="仿宋" w:cs="仿宋"/>
                <w:color w:val="auto"/>
                <w:sz w:val="24"/>
                <w:szCs w:val="24"/>
                <w:vertAlign w:val="baseline"/>
                <w:lang w:val="en-US" w:eastAsia="zh-CN"/>
              </w:rPr>
            </w:pPr>
          </w:p>
        </w:tc>
        <w:tc>
          <w:tcPr>
            <w:tcW w:w="1212" w:type="dxa"/>
            <w:vAlign w:val="center"/>
          </w:tcPr>
          <w:p>
            <w:pPr>
              <w:jc w:val="center"/>
              <w:rPr>
                <w:rFonts w:hint="eastAsia" w:ascii="仿宋" w:hAnsi="仿宋" w:eastAsia="仿宋" w:cs="仿宋"/>
                <w:color w:val="auto"/>
                <w:sz w:val="24"/>
                <w:szCs w:val="24"/>
                <w:vertAlign w:val="baseline"/>
                <w:lang w:val="en-US" w:eastAsia="zh-CN"/>
              </w:rPr>
            </w:pPr>
          </w:p>
        </w:tc>
        <w:tc>
          <w:tcPr>
            <w:tcW w:w="1225" w:type="dxa"/>
            <w:vAlign w:val="center"/>
          </w:tcPr>
          <w:p>
            <w:pPr>
              <w:jc w:val="center"/>
              <w:rPr>
                <w:rFonts w:hint="eastAsia" w:ascii="仿宋" w:hAnsi="仿宋" w:eastAsia="仿宋" w:cs="仿宋"/>
                <w:color w:val="auto"/>
                <w:sz w:val="24"/>
                <w:szCs w:val="24"/>
                <w:vertAlign w:val="baseline"/>
                <w:lang w:val="en-US" w:eastAsia="zh-CN"/>
              </w:rPr>
            </w:pPr>
          </w:p>
        </w:tc>
        <w:tc>
          <w:tcPr>
            <w:tcW w:w="1263" w:type="dxa"/>
            <w:vAlign w:val="center"/>
          </w:tcPr>
          <w:p>
            <w:pPr>
              <w:jc w:val="center"/>
              <w:rPr>
                <w:rFonts w:hint="eastAsia" w:ascii="仿宋" w:hAnsi="仿宋" w:eastAsia="仿宋" w:cs="仿宋"/>
                <w:color w:val="auto"/>
                <w:sz w:val="24"/>
                <w:szCs w:val="24"/>
                <w:vertAlign w:val="baseline"/>
                <w:lang w:val="en-US" w:eastAsia="zh-CN"/>
              </w:rPr>
            </w:pPr>
          </w:p>
        </w:tc>
        <w:tc>
          <w:tcPr>
            <w:tcW w:w="1620" w:type="dxa"/>
            <w:vAlign w:val="center"/>
          </w:tcPr>
          <w:p>
            <w:pPr>
              <w:jc w:val="center"/>
              <w:rPr>
                <w:rFonts w:hint="eastAsia" w:ascii="仿宋" w:hAnsi="仿宋" w:eastAsia="仿宋" w:cs="仿宋"/>
                <w:color w:val="auto"/>
                <w:sz w:val="24"/>
                <w:szCs w:val="24"/>
                <w:vertAlign w:val="baseline"/>
                <w:lang w:val="en-US" w:eastAsia="zh-CN"/>
              </w:rPr>
            </w:pPr>
          </w:p>
        </w:tc>
        <w:tc>
          <w:tcPr>
            <w:tcW w:w="1065" w:type="dxa"/>
            <w:vAlign w:val="center"/>
          </w:tcPr>
          <w:p>
            <w:pPr>
              <w:jc w:val="center"/>
              <w:rPr>
                <w:rFonts w:hint="eastAsia" w:ascii="仿宋" w:hAnsi="仿宋" w:eastAsia="仿宋" w:cs="仿宋"/>
                <w:color w:val="auto"/>
                <w:sz w:val="24"/>
                <w:szCs w:val="24"/>
                <w:vertAlign w:val="baseline"/>
                <w:lang w:val="en-US" w:eastAsia="zh-CN"/>
              </w:rPr>
            </w:pPr>
          </w:p>
        </w:tc>
        <w:tc>
          <w:tcPr>
            <w:tcW w:w="1066" w:type="dxa"/>
            <w:vAlign w:val="center"/>
          </w:tcPr>
          <w:p>
            <w:pPr>
              <w:jc w:val="center"/>
              <w:rPr>
                <w:rFonts w:hint="eastAsia" w:ascii="仿宋" w:hAnsi="仿宋" w:eastAsia="仿宋" w:cs="仿宋"/>
                <w:color w:val="auto"/>
                <w:sz w:val="24"/>
                <w:szCs w:val="24"/>
                <w:vertAlign w:val="baseline"/>
                <w:lang w:val="en-US" w:eastAsia="zh-CN"/>
              </w:rPr>
            </w:pPr>
          </w:p>
        </w:tc>
        <w:tc>
          <w:tcPr>
            <w:tcW w:w="2605" w:type="dxa"/>
            <w:vAlign w:val="center"/>
          </w:tcPr>
          <w:p>
            <w:p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jc w:val="center"/>
              <w:rPr>
                <w:rFonts w:hint="eastAsia" w:ascii="仿宋" w:hAnsi="仿宋" w:eastAsia="仿宋" w:cs="仿宋"/>
                <w:color w:val="auto"/>
                <w:sz w:val="24"/>
                <w:szCs w:val="24"/>
                <w:vertAlign w:val="baseline"/>
                <w:lang w:val="en-US" w:eastAsia="zh-CN"/>
              </w:rPr>
            </w:pPr>
          </w:p>
        </w:tc>
        <w:tc>
          <w:tcPr>
            <w:tcW w:w="1212" w:type="dxa"/>
            <w:vAlign w:val="center"/>
          </w:tcPr>
          <w:p>
            <w:pPr>
              <w:jc w:val="center"/>
              <w:rPr>
                <w:rFonts w:hint="eastAsia" w:ascii="仿宋" w:hAnsi="仿宋" w:eastAsia="仿宋" w:cs="仿宋"/>
                <w:color w:val="auto"/>
                <w:sz w:val="24"/>
                <w:szCs w:val="24"/>
                <w:vertAlign w:val="baseline"/>
                <w:lang w:val="en-US" w:eastAsia="zh-CN"/>
              </w:rPr>
            </w:pPr>
          </w:p>
        </w:tc>
        <w:tc>
          <w:tcPr>
            <w:tcW w:w="1225" w:type="dxa"/>
            <w:vAlign w:val="center"/>
          </w:tcPr>
          <w:p>
            <w:pPr>
              <w:jc w:val="center"/>
              <w:rPr>
                <w:rFonts w:hint="eastAsia" w:ascii="仿宋" w:hAnsi="仿宋" w:eastAsia="仿宋" w:cs="仿宋"/>
                <w:color w:val="auto"/>
                <w:sz w:val="24"/>
                <w:szCs w:val="24"/>
                <w:vertAlign w:val="baseline"/>
                <w:lang w:val="en-US" w:eastAsia="zh-CN"/>
              </w:rPr>
            </w:pPr>
          </w:p>
        </w:tc>
        <w:tc>
          <w:tcPr>
            <w:tcW w:w="1263" w:type="dxa"/>
            <w:vAlign w:val="center"/>
          </w:tcPr>
          <w:p>
            <w:pPr>
              <w:jc w:val="center"/>
              <w:rPr>
                <w:rFonts w:hint="eastAsia" w:ascii="仿宋" w:hAnsi="仿宋" w:eastAsia="仿宋" w:cs="仿宋"/>
                <w:color w:val="auto"/>
                <w:sz w:val="24"/>
                <w:szCs w:val="24"/>
                <w:vertAlign w:val="baseline"/>
                <w:lang w:val="en-US" w:eastAsia="zh-CN"/>
              </w:rPr>
            </w:pPr>
          </w:p>
        </w:tc>
        <w:tc>
          <w:tcPr>
            <w:tcW w:w="1620" w:type="dxa"/>
            <w:vAlign w:val="center"/>
          </w:tcPr>
          <w:p>
            <w:pPr>
              <w:jc w:val="center"/>
              <w:rPr>
                <w:rFonts w:hint="eastAsia" w:ascii="仿宋" w:hAnsi="仿宋" w:eastAsia="仿宋" w:cs="仿宋"/>
                <w:color w:val="auto"/>
                <w:sz w:val="24"/>
                <w:szCs w:val="24"/>
                <w:vertAlign w:val="baseline"/>
                <w:lang w:val="en-US" w:eastAsia="zh-CN"/>
              </w:rPr>
            </w:pPr>
          </w:p>
        </w:tc>
        <w:tc>
          <w:tcPr>
            <w:tcW w:w="1065" w:type="dxa"/>
            <w:vAlign w:val="center"/>
          </w:tcPr>
          <w:p>
            <w:pPr>
              <w:jc w:val="center"/>
              <w:rPr>
                <w:rFonts w:hint="eastAsia" w:ascii="仿宋" w:hAnsi="仿宋" w:eastAsia="仿宋" w:cs="仿宋"/>
                <w:color w:val="auto"/>
                <w:sz w:val="24"/>
                <w:szCs w:val="24"/>
                <w:vertAlign w:val="baseline"/>
                <w:lang w:val="en-US" w:eastAsia="zh-CN"/>
              </w:rPr>
            </w:pPr>
          </w:p>
        </w:tc>
        <w:tc>
          <w:tcPr>
            <w:tcW w:w="1066" w:type="dxa"/>
            <w:vAlign w:val="center"/>
          </w:tcPr>
          <w:p>
            <w:pPr>
              <w:jc w:val="center"/>
              <w:rPr>
                <w:rFonts w:hint="eastAsia" w:ascii="仿宋" w:hAnsi="仿宋" w:eastAsia="仿宋" w:cs="仿宋"/>
                <w:color w:val="auto"/>
                <w:sz w:val="24"/>
                <w:szCs w:val="24"/>
                <w:vertAlign w:val="baseline"/>
                <w:lang w:val="en-US" w:eastAsia="zh-CN"/>
              </w:rPr>
            </w:pPr>
          </w:p>
        </w:tc>
        <w:tc>
          <w:tcPr>
            <w:tcW w:w="2605" w:type="dxa"/>
            <w:vAlign w:val="center"/>
          </w:tcPr>
          <w:p>
            <w:p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jc w:val="center"/>
              <w:rPr>
                <w:rFonts w:hint="eastAsia" w:ascii="仿宋" w:hAnsi="仿宋" w:eastAsia="仿宋" w:cs="仿宋"/>
                <w:color w:val="auto"/>
                <w:sz w:val="24"/>
                <w:szCs w:val="24"/>
                <w:vertAlign w:val="baseline"/>
                <w:lang w:val="en-US" w:eastAsia="zh-CN"/>
              </w:rPr>
            </w:pPr>
          </w:p>
        </w:tc>
        <w:tc>
          <w:tcPr>
            <w:tcW w:w="1212" w:type="dxa"/>
            <w:vAlign w:val="center"/>
          </w:tcPr>
          <w:p>
            <w:pPr>
              <w:jc w:val="center"/>
              <w:rPr>
                <w:rFonts w:hint="eastAsia" w:ascii="仿宋" w:hAnsi="仿宋" w:eastAsia="仿宋" w:cs="仿宋"/>
                <w:color w:val="auto"/>
                <w:sz w:val="24"/>
                <w:szCs w:val="24"/>
                <w:vertAlign w:val="baseline"/>
                <w:lang w:val="en-US" w:eastAsia="zh-CN"/>
              </w:rPr>
            </w:pPr>
          </w:p>
        </w:tc>
        <w:tc>
          <w:tcPr>
            <w:tcW w:w="1225" w:type="dxa"/>
            <w:vAlign w:val="center"/>
          </w:tcPr>
          <w:p>
            <w:pPr>
              <w:jc w:val="center"/>
              <w:rPr>
                <w:rFonts w:hint="eastAsia" w:ascii="仿宋" w:hAnsi="仿宋" w:eastAsia="仿宋" w:cs="仿宋"/>
                <w:color w:val="auto"/>
                <w:sz w:val="24"/>
                <w:szCs w:val="24"/>
                <w:vertAlign w:val="baseline"/>
                <w:lang w:val="en-US" w:eastAsia="zh-CN"/>
              </w:rPr>
            </w:pPr>
          </w:p>
        </w:tc>
        <w:tc>
          <w:tcPr>
            <w:tcW w:w="1263" w:type="dxa"/>
            <w:vAlign w:val="center"/>
          </w:tcPr>
          <w:p>
            <w:pPr>
              <w:jc w:val="center"/>
              <w:rPr>
                <w:rFonts w:hint="eastAsia" w:ascii="仿宋" w:hAnsi="仿宋" w:eastAsia="仿宋" w:cs="仿宋"/>
                <w:color w:val="auto"/>
                <w:sz w:val="24"/>
                <w:szCs w:val="24"/>
                <w:vertAlign w:val="baseline"/>
                <w:lang w:val="en-US" w:eastAsia="zh-CN"/>
              </w:rPr>
            </w:pPr>
          </w:p>
        </w:tc>
        <w:tc>
          <w:tcPr>
            <w:tcW w:w="1620" w:type="dxa"/>
            <w:vAlign w:val="center"/>
          </w:tcPr>
          <w:p>
            <w:pPr>
              <w:jc w:val="center"/>
              <w:rPr>
                <w:rFonts w:hint="eastAsia" w:ascii="仿宋" w:hAnsi="仿宋" w:eastAsia="仿宋" w:cs="仿宋"/>
                <w:color w:val="auto"/>
                <w:sz w:val="24"/>
                <w:szCs w:val="24"/>
                <w:vertAlign w:val="baseline"/>
                <w:lang w:val="en-US" w:eastAsia="zh-CN"/>
              </w:rPr>
            </w:pPr>
          </w:p>
        </w:tc>
        <w:tc>
          <w:tcPr>
            <w:tcW w:w="1065" w:type="dxa"/>
            <w:vAlign w:val="center"/>
          </w:tcPr>
          <w:p>
            <w:pPr>
              <w:jc w:val="center"/>
              <w:rPr>
                <w:rFonts w:hint="eastAsia" w:ascii="仿宋" w:hAnsi="仿宋" w:eastAsia="仿宋" w:cs="仿宋"/>
                <w:color w:val="auto"/>
                <w:sz w:val="24"/>
                <w:szCs w:val="24"/>
                <w:vertAlign w:val="baseline"/>
                <w:lang w:val="en-US" w:eastAsia="zh-CN"/>
              </w:rPr>
            </w:pPr>
          </w:p>
        </w:tc>
        <w:tc>
          <w:tcPr>
            <w:tcW w:w="1066" w:type="dxa"/>
            <w:vAlign w:val="center"/>
          </w:tcPr>
          <w:p>
            <w:pPr>
              <w:jc w:val="center"/>
              <w:rPr>
                <w:rFonts w:hint="eastAsia" w:ascii="仿宋" w:hAnsi="仿宋" w:eastAsia="仿宋" w:cs="仿宋"/>
                <w:color w:val="auto"/>
                <w:sz w:val="24"/>
                <w:szCs w:val="24"/>
                <w:vertAlign w:val="baseline"/>
                <w:lang w:val="en-US" w:eastAsia="zh-CN"/>
              </w:rPr>
            </w:pPr>
          </w:p>
        </w:tc>
        <w:tc>
          <w:tcPr>
            <w:tcW w:w="2605" w:type="dxa"/>
            <w:vAlign w:val="center"/>
          </w:tcPr>
          <w:p>
            <w:p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jc w:val="center"/>
              <w:rPr>
                <w:rFonts w:hint="eastAsia" w:ascii="仿宋" w:hAnsi="仿宋" w:eastAsia="仿宋" w:cs="仿宋"/>
                <w:color w:val="auto"/>
                <w:sz w:val="24"/>
                <w:szCs w:val="24"/>
                <w:vertAlign w:val="baseline"/>
                <w:lang w:val="en-US" w:eastAsia="zh-CN"/>
              </w:rPr>
            </w:pPr>
          </w:p>
        </w:tc>
        <w:tc>
          <w:tcPr>
            <w:tcW w:w="1212" w:type="dxa"/>
            <w:vAlign w:val="center"/>
          </w:tcPr>
          <w:p>
            <w:pPr>
              <w:jc w:val="center"/>
              <w:rPr>
                <w:rFonts w:hint="eastAsia" w:ascii="仿宋" w:hAnsi="仿宋" w:eastAsia="仿宋" w:cs="仿宋"/>
                <w:color w:val="auto"/>
                <w:sz w:val="24"/>
                <w:szCs w:val="24"/>
                <w:vertAlign w:val="baseline"/>
                <w:lang w:val="en-US" w:eastAsia="zh-CN"/>
              </w:rPr>
            </w:pPr>
          </w:p>
        </w:tc>
        <w:tc>
          <w:tcPr>
            <w:tcW w:w="1225" w:type="dxa"/>
            <w:vAlign w:val="center"/>
          </w:tcPr>
          <w:p>
            <w:pPr>
              <w:jc w:val="center"/>
              <w:rPr>
                <w:rFonts w:hint="eastAsia" w:ascii="仿宋" w:hAnsi="仿宋" w:eastAsia="仿宋" w:cs="仿宋"/>
                <w:color w:val="auto"/>
                <w:sz w:val="24"/>
                <w:szCs w:val="24"/>
                <w:vertAlign w:val="baseline"/>
                <w:lang w:val="en-US" w:eastAsia="zh-CN"/>
              </w:rPr>
            </w:pPr>
          </w:p>
        </w:tc>
        <w:tc>
          <w:tcPr>
            <w:tcW w:w="1263" w:type="dxa"/>
            <w:vAlign w:val="center"/>
          </w:tcPr>
          <w:p>
            <w:pPr>
              <w:jc w:val="center"/>
              <w:rPr>
                <w:rFonts w:hint="eastAsia" w:ascii="仿宋" w:hAnsi="仿宋" w:eastAsia="仿宋" w:cs="仿宋"/>
                <w:color w:val="auto"/>
                <w:sz w:val="24"/>
                <w:szCs w:val="24"/>
                <w:vertAlign w:val="baseline"/>
                <w:lang w:val="en-US" w:eastAsia="zh-CN"/>
              </w:rPr>
            </w:pPr>
          </w:p>
        </w:tc>
        <w:tc>
          <w:tcPr>
            <w:tcW w:w="1620" w:type="dxa"/>
            <w:vAlign w:val="center"/>
          </w:tcPr>
          <w:p>
            <w:pPr>
              <w:jc w:val="center"/>
              <w:rPr>
                <w:rFonts w:hint="eastAsia" w:ascii="仿宋" w:hAnsi="仿宋" w:eastAsia="仿宋" w:cs="仿宋"/>
                <w:color w:val="auto"/>
                <w:sz w:val="24"/>
                <w:szCs w:val="24"/>
                <w:vertAlign w:val="baseline"/>
                <w:lang w:val="en-US" w:eastAsia="zh-CN"/>
              </w:rPr>
            </w:pPr>
          </w:p>
        </w:tc>
        <w:tc>
          <w:tcPr>
            <w:tcW w:w="1065" w:type="dxa"/>
            <w:vAlign w:val="center"/>
          </w:tcPr>
          <w:p>
            <w:pPr>
              <w:jc w:val="center"/>
              <w:rPr>
                <w:rFonts w:hint="eastAsia" w:ascii="仿宋" w:hAnsi="仿宋" w:eastAsia="仿宋" w:cs="仿宋"/>
                <w:color w:val="auto"/>
                <w:sz w:val="24"/>
                <w:szCs w:val="24"/>
                <w:vertAlign w:val="baseline"/>
                <w:lang w:val="en-US" w:eastAsia="zh-CN"/>
              </w:rPr>
            </w:pPr>
          </w:p>
        </w:tc>
        <w:tc>
          <w:tcPr>
            <w:tcW w:w="1066" w:type="dxa"/>
            <w:vAlign w:val="center"/>
          </w:tcPr>
          <w:p>
            <w:pPr>
              <w:jc w:val="center"/>
              <w:rPr>
                <w:rFonts w:hint="eastAsia" w:ascii="仿宋" w:hAnsi="仿宋" w:eastAsia="仿宋" w:cs="仿宋"/>
                <w:color w:val="auto"/>
                <w:sz w:val="24"/>
                <w:szCs w:val="24"/>
                <w:vertAlign w:val="baseline"/>
                <w:lang w:val="en-US" w:eastAsia="zh-CN"/>
              </w:rPr>
            </w:pPr>
          </w:p>
        </w:tc>
        <w:tc>
          <w:tcPr>
            <w:tcW w:w="2605" w:type="dxa"/>
            <w:vAlign w:val="center"/>
          </w:tcPr>
          <w:p>
            <w:p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jc w:val="center"/>
              <w:rPr>
                <w:rFonts w:hint="eastAsia" w:ascii="仿宋" w:hAnsi="仿宋" w:eastAsia="仿宋" w:cs="仿宋"/>
                <w:color w:val="auto"/>
                <w:sz w:val="24"/>
                <w:szCs w:val="24"/>
                <w:vertAlign w:val="baseline"/>
                <w:lang w:val="en-US" w:eastAsia="zh-CN"/>
              </w:rPr>
            </w:pPr>
          </w:p>
        </w:tc>
        <w:tc>
          <w:tcPr>
            <w:tcW w:w="1212" w:type="dxa"/>
            <w:vAlign w:val="center"/>
          </w:tcPr>
          <w:p>
            <w:pPr>
              <w:jc w:val="center"/>
              <w:rPr>
                <w:rFonts w:hint="eastAsia" w:ascii="仿宋" w:hAnsi="仿宋" w:eastAsia="仿宋" w:cs="仿宋"/>
                <w:color w:val="auto"/>
                <w:sz w:val="24"/>
                <w:szCs w:val="24"/>
                <w:vertAlign w:val="baseline"/>
                <w:lang w:val="en-US" w:eastAsia="zh-CN"/>
              </w:rPr>
            </w:pPr>
          </w:p>
        </w:tc>
        <w:tc>
          <w:tcPr>
            <w:tcW w:w="1225" w:type="dxa"/>
            <w:vAlign w:val="center"/>
          </w:tcPr>
          <w:p>
            <w:pPr>
              <w:jc w:val="center"/>
              <w:rPr>
                <w:rFonts w:hint="eastAsia" w:ascii="仿宋" w:hAnsi="仿宋" w:eastAsia="仿宋" w:cs="仿宋"/>
                <w:color w:val="auto"/>
                <w:sz w:val="24"/>
                <w:szCs w:val="24"/>
                <w:vertAlign w:val="baseline"/>
                <w:lang w:val="en-US" w:eastAsia="zh-CN"/>
              </w:rPr>
            </w:pPr>
          </w:p>
        </w:tc>
        <w:tc>
          <w:tcPr>
            <w:tcW w:w="1263" w:type="dxa"/>
            <w:vAlign w:val="center"/>
          </w:tcPr>
          <w:p>
            <w:pPr>
              <w:jc w:val="center"/>
              <w:rPr>
                <w:rFonts w:hint="eastAsia" w:ascii="仿宋" w:hAnsi="仿宋" w:eastAsia="仿宋" w:cs="仿宋"/>
                <w:color w:val="auto"/>
                <w:sz w:val="24"/>
                <w:szCs w:val="24"/>
                <w:vertAlign w:val="baseline"/>
                <w:lang w:val="en-US" w:eastAsia="zh-CN"/>
              </w:rPr>
            </w:pPr>
          </w:p>
        </w:tc>
        <w:tc>
          <w:tcPr>
            <w:tcW w:w="1620" w:type="dxa"/>
            <w:vAlign w:val="center"/>
          </w:tcPr>
          <w:p>
            <w:pPr>
              <w:jc w:val="center"/>
              <w:rPr>
                <w:rFonts w:hint="eastAsia" w:ascii="仿宋" w:hAnsi="仿宋" w:eastAsia="仿宋" w:cs="仿宋"/>
                <w:color w:val="auto"/>
                <w:sz w:val="24"/>
                <w:szCs w:val="24"/>
                <w:vertAlign w:val="baseline"/>
                <w:lang w:val="en-US" w:eastAsia="zh-CN"/>
              </w:rPr>
            </w:pPr>
          </w:p>
        </w:tc>
        <w:tc>
          <w:tcPr>
            <w:tcW w:w="1065" w:type="dxa"/>
            <w:vAlign w:val="center"/>
          </w:tcPr>
          <w:p>
            <w:pPr>
              <w:jc w:val="center"/>
              <w:rPr>
                <w:rFonts w:hint="eastAsia" w:ascii="仿宋" w:hAnsi="仿宋" w:eastAsia="仿宋" w:cs="仿宋"/>
                <w:color w:val="auto"/>
                <w:sz w:val="24"/>
                <w:szCs w:val="24"/>
                <w:vertAlign w:val="baseline"/>
                <w:lang w:val="en-US" w:eastAsia="zh-CN"/>
              </w:rPr>
            </w:pPr>
          </w:p>
        </w:tc>
        <w:tc>
          <w:tcPr>
            <w:tcW w:w="1066" w:type="dxa"/>
            <w:vAlign w:val="center"/>
          </w:tcPr>
          <w:p>
            <w:pPr>
              <w:jc w:val="center"/>
              <w:rPr>
                <w:rFonts w:hint="eastAsia" w:ascii="仿宋" w:hAnsi="仿宋" w:eastAsia="仿宋" w:cs="仿宋"/>
                <w:color w:val="auto"/>
                <w:sz w:val="24"/>
                <w:szCs w:val="24"/>
                <w:vertAlign w:val="baseline"/>
                <w:lang w:val="en-US" w:eastAsia="zh-CN"/>
              </w:rPr>
            </w:pPr>
          </w:p>
        </w:tc>
        <w:tc>
          <w:tcPr>
            <w:tcW w:w="2605" w:type="dxa"/>
            <w:vAlign w:val="center"/>
          </w:tcPr>
          <w:p>
            <w:p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jc w:val="center"/>
              <w:rPr>
                <w:rFonts w:hint="eastAsia" w:ascii="仿宋" w:hAnsi="仿宋" w:eastAsia="仿宋" w:cs="仿宋"/>
                <w:color w:val="auto"/>
                <w:sz w:val="24"/>
                <w:szCs w:val="24"/>
                <w:vertAlign w:val="baseline"/>
                <w:lang w:val="en-US" w:eastAsia="zh-CN"/>
              </w:rPr>
            </w:pPr>
          </w:p>
        </w:tc>
        <w:tc>
          <w:tcPr>
            <w:tcW w:w="1212" w:type="dxa"/>
            <w:vAlign w:val="center"/>
          </w:tcPr>
          <w:p>
            <w:pPr>
              <w:jc w:val="center"/>
              <w:rPr>
                <w:rFonts w:hint="eastAsia" w:ascii="仿宋" w:hAnsi="仿宋" w:eastAsia="仿宋" w:cs="仿宋"/>
                <w:color w:val="auto"/>
                <w:sz w:val="24"/>
                <w:szCs w:val="24"/>
                <w:vertAlign w:val="baseline"/>
                <w:lang w:val="en-US" w:eastAsia="zh-CN"/>
              </w:rPr>
            </w:pPr>
          </w:p>
        </w:tc>
        <w:tc>
          <w:tcPr>
            <w:tcW w:w="1225" w:type="dxa"/>
            <w:vAlign w:val="center"/>
          </w:tcPr>
          <w:p>
            <w:pPr>
              <w:jc w:val="center"/>
              <w:rPr>
                <w:rFonts w:hint="eastAsia" w:ascii="仿宋" w:hAnsi="仿宋" w:eastAsia="仿宋" w:cs="仿宋"/>
                <w:color w:val="auto"/>
                <w:sz w:val="24"/>
                <w:szCs w:val="24"/>
                <w:vertAlign w:val="baseline"/>
                <w:lang w:val="en-US" w:eastAsia="zh-CN"/>
              </w:rPr>
            </w:pPr>
          </w:p>
        </w:tc>
        <w:tc>
          <w:tcPr>
            <w:tcW w:w="1263" w:type="dxa"/>
            <w:vAlign w:val="center"/>
          </w:tcPr>
          <w:p>
            <w:pPr>
              <w:jc w:val="center"/>
              <w:rPr>
                <w:rFonts w:hint="eastAsia" w:ascii="仿宋" w:hAnsi="仿宋" w:eastAsia="仿宋" w:cs="仿宋"/>
                <w:color w:val="auto"/>
                <w:sz w:val="24"/>
                <w:szCs w:val="24"/>
                <w:vertAlign w:val="baseline"/>
                <w:lang w:val="en-US" w:eastAsia="zh-CN"/>
              </w:rPr>
            </w:pPr>
          </w:p>
        </w:tc>
        <w:tc>
          <w:tcPr>
            <w:tcW w:w="1620" w:type="dxa"/>
            <w:vAlign w:val="center"/>
          </w:tcPr>
          <w:p>
            <w:pPr>
              <w:jc w:val="center"/>
              <w:rPr>
                <w:rFonts w:hint="eastAsia" w:ascii="仿宋" w:hAnsi="仿宋" w:eastAsia="仿宋" w:cs="仿宋"/>
                <w:color w:val="auto"/>
                <w:sz w:val="24"/>
                <w:szCs w:val="24"/>
                <w:vertAlign w:val="baseline"/>
                <w:lang w:val="en-US" w:eastAsia="zh-CN"/>
              </w:rPr>
            </w:pPr>
          </w:p>
        </w:tc>
        <w:tc>
          <w:tcPr>
            <w:tcW w:w="1065" w:type="dxa"/>
            <w:vAlign w:val="center"/>
          </w:tcPr>
          <w:p>
            <w:pPr>
              <w:jc w:val="center"/>
              <w:rPr>
                <w:rFonts w:hint="eastAsia" w:ascii="仿宋" w:hAnsi="仿宋" w:eastAsia="仿宋" w:cs="仿宋"/>
                <w:color w:val="auto"/>
                <w:sz w:val="24"/>
                <w:szCs w:val="24"/>
                <w:vertAlign w:val="baseline"/>
                <w:lang w:val="en-US" w:eastAsia="zh-CN"/>
              </w:rPr>
            </w:pPr>
          </w:p>
        </w:tc>
        <w:tc>
          <w:tcPr>
            <w:tcW w:w="1066" w:type="dxa"/>
            <w:vAlign w:val="center"/>
          </w:tcPr>
          <w:p>
            <w:pPr>
              <w:jc w:val="center"/>
              <w:rPr>
                <w:rFonts w:hint="eastAsia" w:ascii="仿宋" w:hAnsi="仿宋" w:eastAsia="仿宋" w:cs="仿宋"/>
                <w:color w:val="auto"/>
                <w:sz w:val="24"/>
                <w:szCs w:val="24"/>
                <w:vertAlign w:val="baseline"/>
                <w:lang w:val="en-US" w:eastAsia="zh-CN"/>
              </w:rPr>
            </w:pPr>
          </w:p>
        </w:tc>
        <w:tc>
          <w:tcPr>
            <w:tcW w:w="2605" w:type="dxa"/>
            <w:vAlign w:val="center"/>
          </w:tcPr>
          <w:p>
            <w:pPr>
              <w:jc w:val="center"/>
              <w:rPr>
                <w:rFonts w:hint="eastAsia" w:ascii="仿宋" w:hAnsi="仿宋" w:eastAsia="仿宋" w:cs="仿宋"/>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pPr>
              <w:jc w:val="center"/>
              <w:rPr>
                <w:rFonts w:hint="eastAsia" w:ascii="仿宋" w:hAnsi="仿宋" w:eastAsia="仿宋" w:cs="仿宋"/>
                <w:color w:val="auto"/>
                <w:sz w:val="24"/>
                <w:szCs w:val="24"/>
                <w:vertAlign w:val="baseline"/>
                <w:lang w:val="en-US" w:eastAsia="zh-CN"/>
              </w:rPr>
            </w:pPr>
          </w:p>
        </w:tc>
        <w:tc>
          <w:tcPr>
            <w:tcW w:w="1212" w:type="dxa"/>
            <w:vAlign w:val="center"/>
          </w:tcPr>
          <w:p>
            <w:pPr>
              <w:jc w:val="center"/>
              <w:rPr>
                <w:rFonts w:hint="eastAsia" w:ascii="仿宋" w:hAnsi="仿宋" w:eastAsia="仿宋" w:cs="仿宋"/>
                <w:color w:val="auto"/>
                <w:sz w:val="24"/>
                <w:szCs w:val="24"/>
                <w:vertAlign w:val="baseline"/>
                <w:lang w:val="en-US" w:eastAsia="zh-CN"/>
              </w:rPr>
            </w:pPr>
          </w:p>
        </w:tc>
        <w:tc>
          <w:tcPr>
            <w:tcW w:w="1225" w:type="dxa"/>
            <w:vAlign w:val="center"/>
          </w:tcPr>
          <w:p>
            <w:pPr>
              <w:jc w:val="center"/>
              <w:rPr>
                <w:rFonts w:hint="eastAsia" w:ascii="仿宋" w:hAnsi="仿宋" w:eastAsia="仿宋" w:cs="仿宋"/>
                <w:color w:val="auto"/>
                <w:sz w:val="24"/>
                <w:szCs w:val="24"/>
                <w:vertAlign w:val="baseline"/>
                <w:lang w:val="en-US" w:eastAsia="zh-CN"/>
              </w:rPr>
            </w:pPr>
          </w:p>
        </w:tc>
        <w:tc>
          <w:tcPr>
            <w:tcW w:w="1263" w:type="dxa"/>
            <w:vAlign w:val="center"/>
          </w:tcPr>
          <w:p>
            <w:pPr>
              <w:jc w:val="center"/>
              <w:rPr>
                <w:rFonts w:hint="eastAsia" w:ascii="仿宋" w:hAnsi="仿宋" w:eastAsia="仿宋" w:cs="仿宋"/>
                <w:color w:val="auto"/>
                <w:sz w:val="24"/>
                <w:szCs w:val="24"/>
                <w:vertAlign w:val="baseline"/>
                <w:lang w:val="en-US" w:eastAsia="zh-CN"/>
              </w:rPr>
            </w:pPr>
          </w:p>
        </w:tc>
        <w:tc>
          <w:tcPr>
            <w:tcW w:w="1620" w:type="dxa"/>
            <w:vAlign w:val="center"/>
          </w:tcPr>
          <w:p>
            <w:pPr>
              <w:jc w:val="center"/>
              <w:rPr>
                <w:rFonts w:hint="eastAsia" w:ascii="仿宋" w:hAnsi="仿宋" w:eastAsia="仿宋" w:cs="仿宋"/>
                <w:color w:val="auto"/>
                <w:sz w:val="24"/>
                <w:szCs w:val="24"/>
                <w:vertAlign w:val="baseline"/>
                <w:lang w:val="en-US" w:eastAsia="zh-CN"/>
              </w:rPr>
            </w:pPr>
          </w:p>
        </w:tc>
        <w:tc>
          <w:tcPr>
            <w:tcW w:w="1065" w:type="dxa"/>
            <w:vAlign w:val="center"/>
          </w:tcPr>
          <w:p>
            <w:pPr>
              <w:jc w:val="center"/>
              <w:rPr>
                <w:rFonts w:hint="eastAsia" w:ascii="仿宋" w:hAnsi="仿宋" w:eastAsia="仿宋" w:cs="仿宋"/>
                <w:color w:val="auto"/>
                <w:sz w:val="24"/>
                <w:szCs w:val="24"/>
                <w:vertAlign w:val="baseline"/>
                <w:lang w:val="en-US" w:eastAsia="zh-CN"/>
              </w:rPr>
            </w:pPr>
          </w:p>
        </w:tc>
        <w:tc>
          <w:tcPr>
            <w:tcW w:w="1066" w:type="dxa"/>
            <w:vAlign w:val="center"/>
          </w:tcPr>
          <w:p>
            <w:pPr>
              <w:jc w:val="center"/>
              <w:rPr>
                <w:rFonts w:hint="eastAsia" w:ascii="仿宋" w:hAnsi="仿宋" w:eastAsia="仿宋" w:cs="仿宋"/>
                <w:color w:val="auto"/>
                <w:sz w:val="24"/>
                <w:szCs w:val="24"/>
                <w:vertAlign w:val="baseline"/>
                <w:lang w:val="en-US" w:eastAsia="zh-CN"/>
              </w:rPr>
            </w:pPr>
          </w:p>
        </w:tc>
        <w:tc>
          <w:tcPr>
            <w:tcW w:w="2605" w:type="dxa"/>
            <w:vAlign w:val="center"/>
          </w:tcPr>
          <w:p>
            <w:pPr>
              <w:jc w:val="center"/>
              <w:rPr>
                <w:rFonts w:hint="eastAsia" w:ascii="仿宋" w:hAnsi="仿宋" w:eastAsia="仿宋" w:cs="仿宋"/>
                <w:color w:val="auto"/>
                <w:sz w:val="24"/>
                <w:szCs w:val="24"/>
                <w:vertAlign w:val="baseline"/>
                <w:lang w:val="en-US" w:eastAsia="zh-CN"/>
              </w:rPr>
            </w:pPr>
          </w:p>
        </w:tc>
      </w:tr>
    </w:tbl>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投标人名称：</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（盖章）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法定代表人或被授权代表：</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（签字或印章）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投标日期：</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年</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日</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说明：</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1.投标人以上业绩需提供中标（成交）通知书或合同复印件等有关书面证明材料。</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2.若招标文件评分因素及评标标准中要求提供业绩的，投标人所列业绩应按其要求将证明材料按顺序附后，并在表中标明材料所在页码。</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28"/>
          <w:szCs w:val="28"/>
          <w:lang w:val="en-US" w:eastAsia="zh-CN"/>
        </w:rPr>
        <w:t>3.新成立的公司如无业绩证明材料需提供声明（格式自拟）。</w:t>
      </w:r>
    </w:p>
    <w:p>
      <w:pPr>
        <w:jc w:val="both"/>
        <w:rPr>
          <w:rFonts w:hint="eastAsia" w:ascii="方正小标宋_GBK" w:hAnsi="方正小标宋_GBK" w:eastAsia="方正小标宋_GBK" w:cs="方正小标宋_GBK"/>
          <w:color w:val="auto"/>
          <w:sz w:val="32"/>
          <w:szCs w:val="32"/>
          <w:lang w:val="en-US" w:eastAsia="zh-CN"/>
        </w:rPr>
      </w:pPr>
    </w:p>
    <w:p>
      <w:pPr>
        <w:jc w:val="both"/>
        <w:rPr>
          <w:rFonts w:hint="eastAsia" w:ascii="方正小标宋_GBK" w:hAnsi="方正小标宋_GBK" w:eastAsia="方正小标宋_GBK" w:cs="方正小标宋_GBK"/>
          <w:color w:val="auto"/>
          <w:sz w:val="32"/>
          <w:szCs w:val="32"/>
          <w:lang w:val="en-US" w:eastAsia="zh-CN"/>
        </w:rPr>
      </w:pPr>
    </w:p>
    <w:p>
      <w:pPr>
        <w:jc w:val="both"/>
        <w:rPr>
          <w:rFonts w:hint="eastAsia" w:ascii="方正小标宋_GBK" w:hAnsi="方正小标宋_GBK" w:eastAsia="方正小标宋_GBK" w:cs="方正小标宋_GBK"/>
          <w:color w:val="auto"/>
          <w:sz w:val="32"/>
          <w:szCs w:val="32"/>
          <w:lang w:val="en-US" w:eastAsia="zh-CN"/>
        </w:rPr>
      </w:pPr>
    </w:p>
    <w:p>
      <w:pPr>
        <w:jc w:val="both"/>
        <w:rPr>
          <w:rFonts w:hint="eastAsia" w:ascii="方正小标宋_GBK" w:hAnsi="方正小标宋_GBK" w:eastAsia="方正小标宋_GBK" w:cs="方正小标宋_GBK"/>
          <w:color w:val="auto"/>
          <w:sz w:val="32"/>
          <w:szCs w:val="32"/>
          <w:lang w:val="en-US" w:eastAsia="zh-CN"/>
        </w:rPr>
      </w:pPr>
    </w:p>
    <w:p>
      <w:pPr>
        <w:jc w:val="both"/>
        <w:rPr>
          <w:rFonts w:hint="eastAsia" w:ascii="方正小标宋_GBK" w:hAnsi="方正小标宋_GBK" w:eastAsia="方正小标宋_GBK" w:cs="方正小标宋_GBK"/>
          <w:color w:val="auto"/>
          <w:sz w:val="32"/>
          <w:szCs w:val="32"/>
          <w:lang w:val="en-US" w:eastAsia="zh-CN"/>
        </w:rPr>
      </w:pPr>
    </w:p>
    <w:p>
      <w:pPr>
        <w:jc w:val="both"/>
        <w:rPr>
          <w:rFonts w:hint="eastAsia" w:ascii="方正小标宋_GBK" w:hAnsi="方正小标宋_GBK" w:eastAsia="方正小标宋_GBK" w:cs="方正小标宋_GBK"/>
          <w:color w:val="auto"/>
          <w:sz w:val="32"/>
          <w:szCs w:val="32"/>
          <w:lang w:val="en-US" w:eastAsia="zh-CN"/>
        </w:rPr>
      </w:pPr>
    </w:p>
    <w:p>
      <w:pPr>
        <w:jc w:val="center"/>
        <w:rPr>
          <w:rFonts w:hint="eastAsia" w:ascii="仿宋" w:hAnsi="仿宋" w:eastAsia="仿宋" w:cs="仿宋"/>
          <w:color w:val="auto"/>
          <w:sz w:val="32"/>
          <w:szCs w:val="32"/>
          <w:lang w:val="en-US" w:eastAsia="zh-CN"/>
        </w:rPr>
      </w:pPr>
      <w:r>
        <w:rPr>
          <w:rFonts w:hint="eastAsia" w:ascii="方正小标宋_GBK" w:hAnsi="方正小标宋_GBK" w:eastAsia="方正小标宋_GBK" w:cs="方正小标宋_GBK"/>
          <w:b/>
          <w:bCs/>
          <w:color w:val="auto"/>
          <w:sz w:val="32"/>
          <w:szCs w:val="32"/>
          <w:lang w:val="en-US" w:eastAsia="zh-CN"/>
        </w:rPr>
        <w:t>无违法记录声明</w:t>
      </w:r>
    </w:p>
    <w:p>
      <w:pPr>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甘肃前进牧业科技有限责任公司：</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本投标人现参与</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项目</w:t>
      </w:r>
      <w:r>
        <w:rPr>
          <w:rFonts w:hint="eastAsia" w:ascii="仿宋" w:hAnsi="仿宋" w:eastAsia="仿宋" w:cs="仿宋"/>
          <w:color w:val="auto"/>
          <w:sz w:val="28"/>
          <w:szCs w:val="28"/>
          <w:lang w:val="en-US" w:eastAsia="zh-CN"/>
        </w:rPr>
        <w:t>（招标编号：</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）的采购活动，在参加本次采购活动前三年内，在经营活动中更没有重大违法记录。</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如上述声明不真实，愿意按照政府采购有关法律法规的规定接受处罚。</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特此声明。</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投标人名称：</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（盖章）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法定代表人或被授权代表：</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（签字或印章）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28"/>
          <w:szCs w:val="28"/>
          <w:lang w:val="en-US" w:eastAsia="zh-CN"/>
        </w:rPr>
        <w:t>投标日期：</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年</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日</w:t>
      </w:r>
    </w:p>
    <w:p>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b/>
          <w:bCs/>
          <w:color w:val="auto"/>
          <w:sz w:val="32"/>
          <w:szCs w:val="32"/>
          <w:lang w:val="en-US" w:eastAsia="zh-CN"/>
        </w:rPr>
        <w:t>投标人具备履行合同所必需的设备和专业技术能力的证明材料</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致：甘肃前进牧业科技有限责任公司</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我公司仔细阅读了贵方关于</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项目</w:t>
      </w:r>
      <w:r>
        <w:rPr>
          <w:rFonts w:hint="eastAsia" w:ascii="仿宋" w:hAnsi="仿宋" w:eastAsia="仿宋" w:cs="仿宋"/>
          <w:color w:val="auto"/>
          <w:sz w:val="28"/>
          <w:szCs w:val="28"/>
          <w:lang w:val="en-US" w:eastAsia="zh-CN"/>
        </w:rPr>
        <w:t>（招标编号：</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的招标公告及招标文件，在完全理解本项目招标的技术要求、商务条款及其他内容后，决定参与该项目的投标活动。并承诺，我公司具有具有履行合同所必须的设备和专业技术能力。如我方中标，我公司将提供足够的设备和专业技术能力保证本合同履行。</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本公司对上述承诺的真实性负责。如有虚假，我公司同意按我方合同违约处理，并依法承担相应法律责任。</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方正小标宋_GBK" w:hAnsi="方正小标宋_GBK" w:eastAsia="方正小标宋_GBK" w:cs="方正小标宋_GBK"/>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投标人名称：</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（盖章）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法定代表人或被授权代表：</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（签字或印章）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投标日期：</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年</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日</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 w:hAnsi="仿宋" w:eastAsia="仿宋" w:cs="仿宋"/>
          <w:color w:val="auto"/>
          <w:sz w:val="28"/>
          <w:szCs w:val="28"/>
          <w:lang w:val="en-US" w:eastAsia="zh-CN"/>
        </w:rPr>
      </w:pPr>
      <w:r>
        <w:rPr>
          <w:rFonts w:hint="eastAsia" w:ascii="方正小标宋_GBK" w:hAnsi="方正小标宋_GBK" w:eastAsia="方正小标宋_GBK" w:cs="方正小标宋_GBK"/>
          <w:b/>
          <w:bCs/>
          <w:color w:val="auto"/>
          <w:sz w:val="32"/>
          <w:szCs w:val="32"/>
          <w:lang w:val="en-US" w:eastAsia="zh-CN"/>
        </w:rPr>
        <w:t>非联合体投标承诺函</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致：甘肃前进牧业科技有限责任公司</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我公司作为参加本次</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项目(招标编号</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)的供应商，根据招标文件要求，现郑重声明如下：</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我公司参加本次招标项目非联合体投标。</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特此承诺</w:t>
      </w:r>
    </w:p>
    <w:p>
      <w:pPr>
        <w:keepNext w:val="0"/>
        <w:keepLines w:val="0"/>
        <w:pageBreakBefore w:val="0"/>
        <w:widowControl w:val="0"/>
        <w:kinsoku/>
        <w:wordWrap/>
        <w:overflowPunct/>
        <w:topLinePunct w:val="0"/>
        <w:autoSpaceDE w:val="0"/>
        <w:autoSpaceDN w:val="0"/>
        <w:bidi w:val="0"/>
        <w:adjustRightInd/>
        <w:snapToGrid/>
        <w:spacing w:line="720" w:lineRule="auto"/>
        <w:ind w:firstLine="640" w:firstLineChars="200"/>
        <w:jc w:val="both"/>
        <w:textAlignment w:val="auto"/>
        <w:rPr>
          <w:rFonts w:hint="eastAsia" w:ascii="方正小标宋_GBK" w:hAnsi="方正小标宋_GBK" w:eastAsia="方正小标宋_GBK" w:cs="方正小标宋_GBK"/>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投标人名称：</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（盖章）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法定代表人或被授权代表：</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（签字或印章）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投标日期：</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年</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日</w:t>
      </w:r>
    </w:p>
    <w:p>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color w:val="auto"/>
          <w:sz w:val="32"/>
          <w:szCs w:val="32"/>
          <w:lang w:val="en-US" w:eastAsia="zh-CN"/>
        </w:rPr>
      </w:pPr>
      <w:r>
        <w:rPr>
          <w:rFonts w:hint="eastAsia" w:ascii="方正小标宋_GBK" w:hAnsi="方正小标宋_GBK" w:eastAsia="方正小标宋_GBK" w:cs="方正小标宋_GBK"/>
          <w:b/>
          <w:bCs/>
          <w:color w:val="auto"/>
          <w:sz w:val="32"/>
          <w:szCs w:val="32"/>
          <w:lang w:val="en-US" w:eastAsia="zh-CN"/>
        </w:rPr>
        <w:t>同意招标文件条款声明</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为响应你方组织的（项目名称）</w:t>
      </w:r>
      <w:r>
        <w:rPr>
          <w:rFonts w:hint="default" w:ascii="仿宋" w:hAnsi="仿宋" w:eastAsia="仿宋" w:cs="仿宋"/>
          <w:color w:val="auto"/>
          <w:sz w:val="28"/>
          <w:szCs w:val="28"/>
          <w:u w:val="single"/>
          <w:lang w:val="en-US" w:eastAsia="zh-CN"/>
        </w:rPr>
        <w:t xml:space="preserve">                       </w:t>
      </w:r>
      <w:r>
        <w:rPr>
          <w:rFonts w:hint="default" w:ascii="仿宋" w:hAnsi="仿宋" w:eastAsia="仿宋" w:cs="仿宋"/>
          <w:color w:val="auto"/>
          <w:sz w:val="28"/>
          <w:szCs w:val="28"/>
          <w:lang w:val="en-US" w:eastAsia="zh-CN"/>
        </w:rPr>
        <w:t>的招标采购，招标编号为:</w:t>
      </w:r>
      <w:r>
        <w:rPr>
          <w:rFonts w:hint="default" w:ascii="仿宋" w:hAnsi="仿宋" w:eastAsia="仿宋" w:cs="仿宋"/>
          <w:color w:val="auto"/>
          <w:sz w:val="28"/>
          <w:szCs w:val="28"/>
          <w:u w:val="single"/>
          <w:lang w:val="en-US" w:eastAsia="zh-CN"/>
        </w:rPr>
        <w:t xml:space="preserve">                    </w:t>
      </w:r>
      <w:r>
        <w:rPr>
          <w:rFonts w:hint="default" w:ascii="仿宋" w:hAnsi="仿宋" w:eastAsia="仿宋" w:cs="仿宋"/>
          <w:color w:val="auto"/>
          <w:sz w:val="28"/>
          <w:szCs w:val="28"/>
          <w:lang w:val="en-US" w:eastAsia="zh-CN"/>
        </w:rPr>
        <w:t xml:space="preserve"> ，我方在参与投标前已详细研究了招标文件的所有内容,包括修改或更改（正）文件（如果有的话）和所有已提供的参考资料以及有关附件，我方完全明白并认为此招标文件没有倾向性，也没有存在排斥潜在投标人的内容，我方同意招标文件的相关条款并承诺参与投标后不再对招标文件的任何条款提出质疑或异议。</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特此声明!</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投标人名称：</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（盖章）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法定代表人或被授权代表：</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（签字或印章）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投标日期：</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年</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日</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color w:val="auto"/>
          <w:sz w:val="32"/>
          <w:szCs w:val="32"/>
          <w:lang w:val="en-US" w:eastAsia="zh-CN"/>
        </w:rPr>
      </w:pPr>
      <w:r>
        <w:rPr>
          <w:rFonts w:hint="eastAsia" w:ascii="方正小标宋_GBK" w:hAnsi="方正小标宋_GBK" w:eastAsia="方正小标宋_GBK" w:cs="方正小标宋_GBK"/>
          <w:b/>
          <w:bCs/>
          <w:color w:val="auto"/>
          <w:sz w:val="32"/>
          <w:szCs w:val="32"/>
          <w:lang w:val="en-US" w:eastAsia="zh-CN"/>
        </w:rPr>
        <w:t>虚假应标承担责任声明</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致：甘肃前进牧业科技有限责任公司</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我公司承诺所提供的投标文件（包括一切技术服务资料、技术服务承诺、商务承诺等）均真实有效，若在项目招标过程中（包括开评标、中标公示过程）及履行合同期间（包括验收过程）发现我公司产品（或服务）与投标响应（文件）不一致，或发现我公司提供了不真实的投标文件（虚假材料），我公司愿意承担一切法律责任并认可采购人作出的取消中标资格等决定。</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特此声明!</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投标人名称：</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（盖章）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法定代表人或被授权代表：</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（签字或印章）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投标日期：</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年</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日</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color w:val="auto"/>
          <w:sz w:val="32"/>
          <w:szCs w:val="32"/>
          <w:lang w:val="en-US" w:eastAsia="zh-CN"/>
        </w:rPr>
      </w:pPr>
      <w:r>
        <w:rPr>
          <w:rFonts w:hint="eastAsia" w:ascii="方正小标宋_GBK" w:hAnsi="方正小标宋_GBK" w:eastAsia="方正小标宋_GBK" w:cs="方正小标宋_GBK"/>
          <w:b/>
          <w:bCs/>
          <w:color w:val="auto"/>
          <w:sz w:val="32"/>
          <w:szCs w:val="32"/>
          <w:lang w:val="en-US" w:eastAsia="zh-CN"/>
        </w:rPr>
        <w:t>服务方案</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方正小标宋_GBK" w:hAnsi="方正小标宋_GBK" w:eastAsia="方正小标宋_GBK" w:cs="方正小标宋_GBK"/>
          <w:b/>
          <w:bCs/>
          <w:color w:val="auto"/>
          <w:sz w:val="32"/>
          <w:szCs w:val="32"/>
          <w:lang w:val="en-US" w:eastAsia="zh-CN"/>
        </w:rPr>
      </w:pPr>
      <w:r>
        <w:rPr>
          <w:rFonts w:hint="eastAsia" w:ascii="仿宋" w:hAnsi="仿宋" w:eastAsia="仿宋" w:cs="仿宋"/>
          <w:b w:val="0"/>
          <w:bCs w:val="0"/>
          <w:color w:val="auto"/>
          <w:sz w:val="28"/>
          <w:szCs w:val="28"/>
          <w:lang w:val="en-US" w:eastAsia="zh-CN"/>
        </w:rPr>
        <w:t>（格式自定）</w:t>
      </w:r>
    </w:p>
    <w:p>
      <w:pPr>
        <w:jc w:val="both"/>
        <w:rPr>
          <w:rFonts w:hint="eastAsia" w:ascii="方正小标宋_GBK" w:hAnsi="方正小标宋_GBK" w:eastAsia="方正小标宋_GBK" w:cs="方正小标宋_GBK"/>
          <w:color w:val="auto"/>
          <w:sz w:val="44"/>
          <w:szCs w:val="44"/>
          <w:lang w:val="en-US" w:eastAsia="zh-CN"/>
        </w:rPr>
      </w:pPr>
    </w:p>
    <w:p>
      <w:pPr>
        <w:jc w:val="both"/>
        <w:rPr>
          <w:rFonts w:hint="eastAsia" w:ascii="方正小标宋_GBK" w:hAnsi="方正小标宋_GBK" w:eastAsia="方正小标宋_GBK" w:cs="方正小标宋_GBK"/>
          <w:color w:val="auto"/>
          <w:sz w:val="44"/>
          <w:szCs w:val="44"/>
          <w:lang w:val="en-US" w:eastAsia="zh-CN"/>
        </w:rPr>
      </w:pPr>
    </w:p>
    <w:p>
      <w:pPr>
        <w:jc w:val="both"/>
        <w:rPr>
          <w:rFonts w:hint="eastAsia" w:ascii="方正小标宋_GBK" w:hAnsi="方正小标宋_GBK" w:eastAsia="方正小标宋_GBK" w:cs="方正小标宋_GBK"/>
          <w:color w:val="auto"/>
          <w:sz w:val="44"/>
          <w:szCs w:val="44"/>
          <w:lang w:val="en-US" w:eastAsia="zh-CN"/>
        </w:rPr>
      </w:pPr>
    </w:p>
    <w:p>
      <w:pPr>
        <w:jc w:val="both"/>
        <w:rPr>
          <w:rFonts w:hint="eastAsia" w:ascii="方正小标宋_GBK" w:hAnsi="方正小标宋_GBK" w:eastAsia="方正小标宋_GBK" w:cs="方正小标宋_GBK"/>
          <w:color w:val="auto"/>
          <w:sz w:val="44"/>
          <w:szCs w:val="44"/>
          <w:lang w:val="en-US" w:eastAsia="zh-CN"/>
        </w:rPr>
      </w:pPr>
    </w:p>
    <w:p>
      <w:pPr>
        <w:jc w:val="both"/>
        <w:rPr>
          <w:rFonts w:hint="eastAsia" w:ascii="方正小标宋_GBK" w:hAnsi="方正小标宋_GBK" w:eastAsia="方正小标宋_GBK" w:cs="方正小标宋_GBK"/>
          <w:color w:val="auto"/>
          <w:sz w:val="44"/>
          <w:szCs w:val="44"/>
          <w:lang w:val="en-US" w:eastAsia="zh-CN"/>
        </w:rPr>
      </w:pPr>
    </w:p>
    <w:p>
      <w:pPr>
        <w:jc w:val="both"/>
        <w:rPr>
          <w:rFonts w:hint="eastAsia" w:ascii="方正小标宋_GBK" w:hAnsi="方正小标宋_GBK" w:eastAsia="方正小标宋_GBK" w:cs="方正小标宋_GBK"/>
          <w:color w:val="auto"/>
          <w:sz w:val="44"/>
          <w:szCs w:val="44"/>
          <w:lang w:val="en-US" w:eastAsia="zh-CN"/>
        </w:rPr>
      </w:pPr>
    </w:p>
    <w:p>
      <w:pPr>
        <w:jc w:val="both"/>
        <w:rPr>
          <w:rFonts w:hint="eastAsia" w:ascii="方正小标宋_GBK" w:hAnsi="方正小标宋_GBK" w:eastAsia="方正小标宋_GBK" w:cs="方正小标宋_GBK"/>
          <w:color w:val="auto"/>
          <w:sz w:val="44"/>
          <w:szCs w:val="44"/>
          <w:lang w:val="en-US" w:eastAsia="zh-CN"/>
        </w:rPr>
      </w:pPr>
    </w:p>
    <w:p>
      <w:pPr>
        <w:jc w:val="both"/>
        <w:rPr>
          <w:rFonts w:hint="eastAsia" w:ascii="方正小标宋_GBK" w:hAnsi="方正小标宋_GBK" w:eastAsia="方正小标宋_GBK" w:cs="方正小标宋_GBK"/>
          <w:color w:val="auto"/>
          <w:sz w:val="44"/>
          <w:szCs w:val="44"/>
          <w:lang w:val="en-US" w:eastAsia="zh-CN"/>
        </w:rPr>
      </w:pPr>
    </w:p>
    <w:p>
      <w:pPr>
        <w:jc w:val="both"/>
        <w:rPr>
          <w:rFonts w:hint="eastAsia" w:ascii="方正小标宋_GBK" w:hAnsi="方正小标宋_GBK" w:eastAsia="方正小标宋_GBK" w:cs="方正小标宋_GBK"/>
          <w:color w:val="auto"/>
          <w:sz w:val="44"/>
          <w:szCs w:val="44"/>
          <w:lang w:val="en-US" w:eastAsia="zh-CN"/>
        </w:rPr>
      </w:pPr>
    </w:p>
    <w:p>
      <w:pPr>
        <w:jc w:val="both"/>
        <w:rPr>
          <w:rFonts w:hint="eastAsia" w:ascii="方正小标宋_GBK" w:hAnsi="方正小标宋_GBK" w:eastAsia="方正小标宋_GBK" w:cs="方正小标宋_GBK"/>
          <w:color w:val="auto"/>
          <w:sz w:val="44"/>
          <w:szCs w:val="44"/>
          <w:lang w:val="en-US" w:eastAsia="zh-CN"/>
        </w:rPr>
      </w:pPr>
    </w:p>
    <w:p>
      <w:pPr>
        <w:jc w:val="both"/>
        <w:rPr>
          <w:rFonts w:hint="eastAsia" w:ascii="方正小标宋_GBK" w:hAnsi="方正小标宋_GBK" w:eastAsia="方正小标宋_GBK" w:cs="方正小标宋_GBK"/>
          <w:color w:val="auto"/>
          <w:sz w:val="44"/>
          <w:szCs w:val="44"/>
          <w:lang w:val="en-US" w:eastAsia="zh-CN"/>
        </w:rPr>
      </w:pPr>
    </w:p>
    <w:p>
      <w:pPr>
        <w:jc w:val="both"/>
        <w:rPr>
          <w:rFonts w:hint="eastAsia" w:ascii="方正小标宋_GBK" w:hAnsi="方正小标宋_GBK" w:eastAsia="方正小标宋_GBK" w:cs="方正小标宋_GBK"/>
          <w:color w:val="auto"/>
          <w:sz w:val="44"/>
          <w:szCs w:val="44"/>
          <w:lang w:val="en-US" w:eastAsia="zh-CN"/>
        </w:rPr>
      </w:pPr>
    </w:p>
    <w:p>
      <w:pPr>
        <w:jc w:val="both"/>
        <w:rPr>
          <w:rFonts w:hint="eastAsia" w:ascii="方正小标宋_GBK" w:hAnsi="方正小标宋_GBK" w:eastAsia="方正小标宋_GBK" w:cs="方正小标宋_GBK"/>
          <w:color w:val="auto"/>
          <w:sz w:val="44"/>
          <w:szCs w:val="44"/>
          <w:lang w:val="en-US" w:eastAsia="zh-CN"/>
        </w:rPr>
      </w:pPr>
    </w:p>
    <w:p>
      <w:pPr>
        <w:jc w:val="both"/>
        <w:rPr>
          <w:rFonts w:hint="eastAsia" w:ascii="方正小标宋_GBK" w:hAnsi="方正小标宋_GBK" w:eastAsia="方正小标宋_GBK" w:cs="方正小标宋_GBK"/>
          <w:color w:val="auto"/>
          <w:sz w:val="44"/>
          <w:szCs w:val="44"/>
          <w:lang w:val="en-US" w:eastAsia="zh-CN"/>
        </w:rPr>
      </w:pPr>
    </w:p>
    <w:p>
      <w:pPr>
        <w:jc w:val="center"/>
        <w:rPr>
          <w:rFonts w:hint="eastAsia" w:ascii="方正小标宋_GBK" w:hAnsi="方正小标宋_GBK" w:eastAsia="方正小标宋_GBK" w:cs="方正小标宋_GBK"/>
          <w:b/>
          <w:bCs/>
          <w:color w:val="auto"/>
          <w:sz w:val="32"/>
          <w:szCs w:val="32"/>
          <w:lang w:val="en-US" w:eastAsia="zh-CN"/>
        </w:rPr>
      </w:pPr>
      <w:r>
        <w:rPr>
          <w:rFonts w:hint="eastAsia" w:ascii="方正小标宋_GBK" w:hAnsi="方正小标宋_GBK" w:eastAsia="方正小标宋_GBK" w:cs="方正小标宋_GBK"/>
          <w:b/>
          <w:bCs/>
          <w:color w:val="auto"/>
          <w:sz w:val="32"/>
          <w:szCs w:val="32"/>
          <w:lang w:val="en-US" w:eastAsia="zh-CN"/>
        </w:rPr>
        <w:t>投标企业守信承诺书</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b w:val="0"/>
          <w:bCs w:val="0"/>
          <w:color w:val="auto"/>
          <w:sz w:val="28"/>
          <w:szCs w:val="28"/>
          <w:lang w:val="en-US" w:eastAsia="zh-CN"/>
        </w:rPr>
      </w:pP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本人以企业法定代表人的身份郑重承诺：</w:t>
      </w:r>
    </w:p>
    <w:p>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一、将遵循公开、公正和诚实信用的原则自愿参加</w:t>
      </w:r>
      <w:r>
        <w:rPr>
          <w:rFonts w:hint="eastAsia" w:ascii="仿宋" w:hAnsi="仿宋" w:eastAsia="仿宋" w:cs="仿宋"/>
          <w:b w:val="0"/>
          <w:bCs/>
          <w:color w:val="auto"/>
          <w:sz w:val="28"/>
          <w:szCs w:val="28"/>
          <w:lang w:val="en-US" w:eastAsia="zh-CN"/>
        </w:rPr>
        <w:t>甘肃前进牧业科技有限责任公司组织的</w:t>
      </w:r>
      <w:r>
        <w:rPr>
          <w:rFonts w:hint="eastAsia" w:ascii="仿宋" w:hAnsi="仿宋" w:eastAsia="仿宋" w:cs="仿宋"/>
          <w:color w:val="auto"/>
          <w:sz w:val="28"/>
          <w:szCs w:val="28"/>
          <w:lang w:val="en-US" w:eastAsia="zh-CN"/>
        </w:rPr>
        <w:t>招标采购会议；</w:t>
      </w:r>
    </w:p>
    <w:p>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二、所提供的一切材料均真实、有效、合法；</w:t>
      </w:r>
    </w:p>
    <w:p>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三、不出借、转让资质证书，不让他人挂靠投标，不以他人名义投标或者以其他方式弄虚作假，骗取中标；</w:t>
      </w:r>
    </w:p>
    <w:p>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四、不与其他投标人相互串通投标报价，不排挤其他投标人的公平竞争、损害招标人的合法权益；</w:t>
      </w:r>
    </w:p>
    <w:p>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五、不与招标人串通投标，损害公司或他人的合法权益；</w:t>
      </w:r>
    </w:p>
    <w:p>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六、不向招标人或者评标委员会成员行贿以牟取中标；</w:t>
      </w:r>
    </w:p>
    <w:p>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七、保证中标后不转包和不分包。</w:t>
      </w:r>
    </w:p>
    <w:p>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以上内容我已仔细阅读，本公司若有违反承诺内容的行为，自愿接受取消投标资格、记入信用档案等有关处理，愿意承担法律责任。如已中标的，自动放弃中标资格，给招标人造成损失的，依法承担赔偿责任。</w:t>
      </w:r>
    </w:p>
    <w:p>
      <w:pPr>
        <w:rPr>
          <w:rFonts w:hint="eastAsia" w:ascii="仿宋" w:hAnsi="仿宋" w:eastAsia="仿宋" w:cs="仿宋"/>
          <w:color w:val="auto"/>
          <w:sz w:val="28"/>
          <w:szCs w:val="28"/>
          <w:lang w:val="en-US" w:eastAsia="zh-CN"/>
        </w:rPr>
      </w:pPr>
    </w:p>
    <w:p>
      <w:pPr>
        <w:ind w:firstLine="5040" w:firstLineChars="18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承诺企业名称：</w:t>
      </w:r>
    </w:p>
    <w:p>
      <w:pPr>
        <w:ind w:firstLine="5040" w:firstLineChars="18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法定代表人（签字）：</w:t>
      </w:r>
    </w:p>
    <w:p>
      <w:pPr>
        <w:ind w:firstLine="5040" w:firstLineChars="18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年</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日</w:t>
      </w:r>
    </w:p>
    <w:sectPr>
      <w:footerReference r:id="rId5" w:type="default"/>
      <w:pgSz w:w="11906" w:h="16838"/>
      <w:pgMar w:top="1378" w:right="862" w:bottom="901" w:left="862"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665B54-3130-4FD6-A996-D2ED14175C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9FF0A121-DF3A-44AE-BCE3-FAF0AC4575BE}"/>
  </w:font>
  <w:font w:name="方正公文小标宋">
    <w:panose1 w:val="02000500000000000000"/>
    <w:charset w:val="86"/>
    <w:family w:val="auto"/>
    <w:pitch w:val="default"/>
    <w:sig w:usb0="A00002BF" w:usb1="38CF7CFA" w:usb2="00000016" w:usb3="00000000" w:csb0="00040001" w:csb1="00000000"/>
    <w:embedRegular r:id="rId3" w:fontKey="{810BF7E1-7B87-4917-9C26-B3758D9AFCCE}"/>
  </w:font>
  <w:font w:name="仿宋">
    <w:panose1 w:val="02010609060101010101"/>
    <w:charset w:val="86"/>
    <w:family w:val="auto"/>
    <w:pitch w:val="default"/>
    <w:sig w:usb0="800002BF" w:usb1="38CF7CFA" w:usb2="00000016" w:usb3="00000000" w:csb0="00040001" w:csb1="00000000"/>
    <w:embedRegular r:id="rId4" w:fontKey="{6EC88360-AB50-41A2-B3B7-F91071A5AC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4OWUxNTA0YzI3YTY4YmFhNjRlNTNhNGQzMTcxNDEifQ=="/>
  </w:docVars>
  <w:rsids>
    <w:rsidRoot w:val="191140BD"/>
    <w:rsid w:val="084C38DA"/>
    <w:rsid w:val="0B113DED"/>
    <w:rsid w:val="0BE04A65"/>
    <w:rsid w:val="13370CE3"/>
    <w:rsid w:val="14AB1989"/>
    <w:rsid w:val="154222ED"/>
    <w:rsid w:val="15B83F6D"/>
    <w:rsid w:val="191140BD"/>
    <w:rsid w:val="19540841"/>
    <w:rsid w:val="2418246B"/>
    <w:rsid w:val="25B54415"/>
    <w:rsid w:val="25BB33D3"/>
    <w:rsid w:val="27300A68"/>
    <w:rsid w:val="2A4D2650"/>
    <w:rsid w:val="2A770040"/>
    <w:rsid w:val="2CDF2C39"/>
    <w:rsid w:val="2F207ECA"/>
    <w:rsid w:val="32F308CE"/>
    <w:rsid w:val="33AA7583"/>
    <w:rsid w:val="35F21F36"/>
    <w:rsid w:val="39BC1DBE"/>
    <w:rsid w:val="3A563FC1"/>
    <w:rsid w:val="3C355E58"/>
    <w:rsid w:val="3D233F03"/>
    <w:rsid w:val="3E423420"/>
    <w:rsid w:val="42C45840"/>
    <w:rsid w:val="43F12013"/>
    <w:rsid w:val="481E2183"/>
    <w:rsid w:val="485B4F92"/>
    <w:rsid w:val="52BE7819"/>
    <w:rsid w:val="582E57DE"/>
    <w:rsid w:val="5B773940"/>
    <w:rsid w:val="5DFC1202"/>
    <w:rsid w:val="5EBA426F"/>
    <w:rsid w:val="60326087"/>
    <w:rsid w:val="61B52ACC"/>
    <w:rsid w:val="61EF4230"/>
    <w:rsid w:val="64F32A11"/>
    <w:rsid w:val="65F8742B"/>
    <w:rsid w:val="6703252B"/>
    <w:rsid w:val="69CE7C57"/>
    <w:rsid w:val="6E096679"/>
    <w:rsid w:val="733C4950"/>
    <w:rsid w:val="73942E89"/>
    <w:rsid w:val="785D372B"/>
    <w:rsid w:val="7AC027B5"/>
    <w:rsid w:val="7E041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4"/>
    <w:basedOn w:val="1"/>
    <w:next w:val="1"/>
    <w:qFormat/>
    <w:uiPriority w:val="1"/>
    <w:pPr>
      <w:spacing w:before="150"/>
      <w:outlineLvl w:val="4"/>
    </w:pPr>
    <w:rPr>
      <w:rFonts w:ascii="宋体" w:hAnsi="宋体" w:eastAsia="宋体" w:cs="宋体"/>
      <w:b/>
      <w:bCs/>
      <w:sz w:val="32"/>
      <w:szCs w:val="32"/>
      <w:lang w:val="zh-CN" w:eastAsia="zh-CN" w:bidi="zh-CN"/>
    </w:rPr>
  </w:style>
  <w:style w:type="paragraph" w:styleId="3">
    <w:name w:val="heading 5"/>
    <w:basedOn w:val="1"/>
    <w:next w:val="1"/>
    <w:qFormat/>
    <w:uiPriority w:val="1"/>
    <w:pPr>
      <w:spacing w:before="1"/>
      <w:ind w:left="2200"/>
      <w:outlineLvl w:val="5"/>
    </w:pPr>
    <w:rPr>
      <w:rFonts w:ascii="宋体" w:hAnsi="宋体" w:eastAsia="宋体" w:cs="宋体"/>
      <w:b/>
      <w:bCs/>
      <w:sz w:val="30"/>
      <w:szCs w:val="30"/>
      <w:lang w:val="zh-CN" w:eastAsia="zh-CN" w:bidi="zh-CN"/>
    </w:rPr>
  </w:style>
  <w:style w:type="paragraph" w:styleId="4">
    <w:name w:val="heading 6"/>
    <w:basedOn w:val="1"/>
    <w:next w:val="1"/>
    <w:qFormat/>
    <w:uiPriority w:val="1"/>
    <w:pPr>
      <w:spacing w:before="57"/>
      <w:ind w:right="1"/>
      <w:jc w:val="center"/>
      <w:outlineLvl w:val="6"/>
    </w:pPr>
    <w:rPr>
      <w:rFonts w:ascii="宋体" w:hAnsi="宋体" w:eastAsia="宋体" w:cs="宋体"/>
      <w:b/>
      <w:bCs/>
      <w:sz w:val="28"/>
      <w:szCs w:val="28"/>
      <w:lang w:val="zh-CN" w:eastAsia="zh-CN" w:bidi="zh-CN"/>
    </w:rPr>
  </w:style>
  <w:style w:type="paragraph" w:styleId="5">
    <w:name w:val="heading 7"/>
    <w:basedOn w:val="1"/>
    <w:next w:val="1"/>
    <w:qFormat/>
    <w:uiPriority w:val="1"/>
    <w:pPr>
      <w:ind w:left="642"/>
      <w:outlineLvl w:val="7"/>
    </w:pPr>
    <w:rPr>
      <w:rFonts w:ascii="宋体" w:hAnsi="宋体" w:eastAsia="宋体" w:cs="宋体"/>
      <w:b/>
      <w:bCs/>
      <w:sz w:val="24"/>
      <w:szCs w:val="24"/>
      <w:lang w:val="zh-CN" w:eastAsia="zh-CN" w:bidi="zh-CN"/>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4"/>
      <w:szCs w:val="24"/>
      <w:lang w:val="zh-CN" w:eastAsia="zh-CN" w:bidi="zh-C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Table Paragraph"/>
    <w:basedOn w:val="1"/>
    <w:qFormat/>
    <w:uiPriority w:val="1"/>
    <w:rPr>
      <w:rFonts w:ascii="宋体" w:hAnsi="宋体" w:eastAsia="宋体" w:cs="宋体"/>
      <w:lang w:val="zh-CN" w:eastAsia="zh-CN" w:bidi="zh-CN"/>
    </w:rPr>
  </w:style>
  <w:style w:type="paragraph" w:customStyle="1" w:styleId="13">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66</Pages>
  <Words>27059</Words>
  <Characters>27787</Characters>
  <Lines>0</Lines>
  <Paragraphs>0</Paragraphs>
  <TotalTime>56</TotalTime>
  <ScaleCrop>false</ScaleCrop>
  <LinksUpToDate>false</LinksUpToDate>
  <CharactersWithSpaces>28987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2022-11-22T09:31:00Z</dcterms:created>
  <dc:creator>哑舍</dc:creator>
  <cp:lastModifiedBy>Mr.W</cp:lastModifiedBy>
  <cp:lastPrinted>2022-11-25T01:14:00Z</cp:lastPrinted>
  <dcterms:modified xsi:type="dcterms:W3CDTF">2023-07-21T01:05:37Z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AC84B1D90BD14C11B0C5A7EE520C7860_13</vt:lpwstr>
  </property>
</Properties>
</file>